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8D4" w:rsidRDefault="0018351C" w:rsidP="00DC6695">
      <w:pPr>
        <w:spacing w:after="0" w:line="240" w:lineRule="auto"/>
        <w:jc w:val="center"/>
        <w:rPr>
          <w:sz w:val="40"/>
          <w:szCs w:val="40"/>
        </w:rPr>
      </w:pPr>
      <w:r w:rsidRPr="0018351C">
        <w:rPr>
          <w:noProof/>
          <w:sz w:val="40"/>
          <w:szCs w:val="40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-121920</wp:posOffset>
                </wp:positionV>
                <wp:extent cx="2952750" cy="1008993"/>
                <wp:effectExtent l="0" t="0" r="0" b="127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0089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51C" w:rsidRDefault="007E7393">
                            <w:bookmarkStart w:id="0" w:name="_GoBack"/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2590800" cy="743219"/>
                                  <wp:effectExtent l="0" t="0" r="0" b="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logo EAS ac creteil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39819" cy="7572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4.35pt;margin-top:-9.6pt;width:232.5pt;height:79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" filled="f" stroked="f">
                <v:textbox>
                  <w:txbxContent>
                    <w:p w:rsidR="0018351C" w:rsidRDefault="007E7393">
                      <w:bookmarkStart w:id="1" w:name="_GoBack"/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2590800" cy="743219"/>
                            <wp:effectExtent l="0" t="0" r="0" b="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logo EAS ac creteil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39819" cy="7572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DC6695">
        <w:rPr>
          <w:sz w:val="40"/>
          <w:szCs w:val="40"/>
        </w:rPr>
        <w:t>P</w:t>
      </w:r>
      <w:r w:rsidR="006A78D4" w:rsidRPr="00DC6695">
        <w:rPr>
          <w:sz w:val="40"/>
          <w:szCs w:val="40"/>
        </w:rPr>
        <w:t>rojet global EVARS de l’</w:t>
      </w:r>
      <w:r w:rsidR="00E32649" w:rsidRPr="00DC6695">
        <w:rPr>
          <w:sz w:val="40"/>
          <w:szCs w:val="40"/>
        </w:rPr>
        <w:t>établissement</w:t>
      </w:r>
    </w:p>
    <w:p w:rsidR="00DC6695" w:rsidRDefault="00DC6695" w:rsidP="007E7393">
      <w:pPr>
        <w:spacing w:after="0" w:line="240" w:lineRule="auto"/>
        <w:ind w:left="4678"/>
        <w:rPr>
          <w:rFonts w:cstheme="minorHAnsi"/>
          <w:sz w:val="24"/>
          <w:szCs w:val="24"/>
          <w:u w:val="single"/>
        </w:rPr>
      </w:pPr>
      <w:r w:rsidRPr="00DC6695">
        <w:rPr>
          <w:rFonts w:cstheme="minorHAnsi"/>
          <w:sz w:val="24"/>
          <w:szCs w:val="24"/>
          <w:u w:val="single"/>
        </w:rPr>
        <w:t xml:space="preserve">Nom de l’établissement : </w:t>
      </w:r>
    </w:p>
    <w:p w:rsidR="00B447EB" w:rsidRDefault="00B447EB" w:rsidP="007E7393">
      <w:pPr>
        <w:spacing w:after="0" w:line="240" w:lineRule="auto"/>
        <w:ind w:left="4678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Année scolaire :</w:t>
      </w:r>
    </w:p>
    <w:p w:rsidR="00E20969" w:rsidRDefault="00E20969" w:rsidP="00DC6695">
      <w:pPr>
        <w:spacing w:after="0" w:line="240" w:lineRule="auto"/>
        <w:rPr>
          <w:rFonts w:cstheme="minorHAnsi"/>
          <w:sz w:val="24"/>
          <w:szCs w:val="24"/>
          <w:u w:val="single"/>
        </w:rPr>
      </w:pPr>
    </w:p>
    <w:p w:rsidR="00B447EB" w:rsidRPr="00B447EB" w:rsidRDefault="00B447EB" w:rsidP="00DC6695">
      <w:pPr>
        <w:spacing w:after="0" w:line="240" w:lineRule="auto"/>
        <w:rPr>
          <w:rFonts w:cstheme="minorHAnsi"/>
          <w:sz w:val="24"/>
          <w:szCs w:val="24"/>
        </w:rPr>
      </w:pPr>
      <w:r w:rsidRPr="007000AB">
        <w:rPr>
          <w:rFonts w:cstheme="minorHAnsi"/>
          <w:sz w:val="24"/>
          <w:szCs w:val="24"/>
        </w:rPr>
        <w:t>Elaboré par des instances de l’établissement (conseil pédagogique, CESCE), ce projet gagne à être présenté au conseil d’administration, aux familles, sur le site internet de l’établissement.</w:t>
      </w:r>
    </w:p>
    <w:p w:rsidR="00B447EB" w:rsidRPr="00DC6695" w:rsidRDefault="00B447EB" w:rsidP="00DC6695">
      <w:pPr>
        <w:spacing w:after="0" w:line="240" w:lineRule="auto"/>
        <w:rPr>
          <w:rFonts w:cstheme="minorHAnsi"/>
          <w:sz w:val="24"/>
          <w:szCs w:val="24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0"/>
        <w:gridCol w:w="1295"/>
        <w:gridCol w:w="3390"/>
        <w:gridCol w:w="2009"/>
        <w:gridCol w:w="1133"/>
        <w:gridCol w:w="3951"/>
        <w:gridCol w:w="1698"/>
        <w:gridCol w:w="1238"/>
      </w:tblGrid>
      <w:tr w:rsidR="00E32649" w:rsidTr="002A48B7">
        <w:tc>
          <w:tcPr>
            <w:tcW w:w="980" w:type="dxa"/>
          </w:tcPr>
          <w:p w:rsidR="00E32649" w:rsidRDefault="00E32649" w:rsidP="006A78D4"/>
        </w:tc>
        <w:tc>
          <w:tcPr>
            <w:tcW w:w="1295" w:type="dxa"/>
          </w:tcPr>
          <w:p w:rsidR="00E32649" w:rsidRDefault="00E32649" w:rsidP="006A78D4"/>
        </w:tc>
        <w:tc>
          <w:tcPr>
            <w:tcW w:w="6532" w:type="dxa"/>
            <w:gridSpan w:val="3"/>
            <w:shd w:val="clear" w:color="auto" w:fill="E2EFD9" w:themeFill="accent6" w:themeFillTint="33"/>
          </w:tcPr>
          <w:p w:rsidR="00E32649" w:rsidRPr="00E32649" w:rsidRDefault="00E32649" w:rsidP="00E32649">
            <w:pPr>
              <w:jc w:val="center"/>
              <w:rPr>
                <w:b/>
              </w:rPr>
            </w:pPr>
            <w:r w:rsidRPr="00E32649">
              <w:rPr>
                <w:b/>
              </w:rPr>
              <w:t>séances spécifiques</w:t>
            </w:r>
            <w:r>
              <w:rPr>
                <w:b/>
              </w:rPr>
              <w:t xml:space="preserve"> EVARS</w:t>
            </w:r>
          </w:p>
        </w:tc>
        <w:tc>
          <w:tcPr>
            <w:tcW w:w="6887" w:type="dxa"/>
            <w:gridSpan w:val="3"/>
            <w:shd w:val="clear" w:color="auto" w:fill="D9E2F3" w:themeFill="accent5" w:themeFillTint="33"/>
          </w:tcPr>
          <w:p w:rsidR="00E32649" w:rsidRPr="00E32649" w:rsidRDefault="00E32649" w:rsidP="00E32649">
            <w:pPr>
              <w:jc w:val="center"/>
              <w:rPr>
                <w:b/>
              </w:rPr>
            </w:pPr>
            <w:r w:rsidRPr="00E32649">
              <w:rPr>
                <w:b/>
              </w:rPr>
              <w:t xml:space="preserve">séances </w:t>
            </w:r>
            <w:proofErr w:type="spellStart"/>
            <w:r w:rsidRPr="00E32649">
              <w:rPr>
                <w:b/>
              </w:rPr>
              <w:t>intradisciplinaires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EVARS</w:t>
            </w:r>
            <w:proofErr w:type="spellEnd"/>
          </w:p>
        </w:tc>
      </w:tr>
      <w:tr w:rsidR="004B498F" w:rsidTr="002A48B7">
        <w:tc>
          <w:tcPr>
            <w:tcW w:w="980" w:type="dxa"/>
            <w:tcBorders>
              <w:bottom w:val="single" w:sz="12" w:space="0" w:color="auto"/>
            </w:tcBorders>
          </w:tcPr>
          <w:p w:rsidR="006A78D4" w:rsidRDefault="006A78D4" w:rsidP="008F4F35">
            <w:pPr>
              <w:jc w:val="center"/>
            </w:pPr>
            <w:r>
              <w:t>Niveaux</w:t>
            </w:r>
            <w:r w:rsidR="00E32649">
              <w:t xml:space="preserve"> classe</w:t>
            </w:r>
          </w:p>
        </w:tc>
        <w:tc>
          <w:tcPr>
            <w:tcW w:w="1295" w:type="dxa"/>
            <w:tcBorders>
              <w:bottom w:val="single" w:sz="12" w:space="0" w:color="auto"/>
            </w:tcBorders>
          </w:tcPr>
          <w:p w:rsidR="006A78D4" w:rsidRDefault="00E32649" w:rsidP="008F4F35">
            <w:pPr>
              <w:jc w:val="center"/>
            </w:pPr>
            <w:r>
              <w:t>P</w:t>
            </w:r>
            <w:r w:rsidR="006A78D4">
              <w:t>rogramme</w:t>
            </w:r>
          </w:p>
          <w:p w:rsidR="00E32649" w:rsidRDefault="00E32649" w:rsidP="008F4F35">
            <w:pPr>
              <w:jc w:val="center"/>
            </w:pPr>
            <w:r>
              <w:t>EVARS</w:t>
            </w:r>
          </w:p>
        </w:tc>
        <w:tc>
          <w:tcPr>
            <w:tcW w:w="3390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:rsidR="006A78D4" w:rsidRDefault="006A78D4" w:rsidP="007000AB">
            <w:pPr>
              <w:jc w:val="center"/>
            </w:pPr>
            <w:r>
              <w:t xml:space="preserve">Intitulé des </w:t>
            </w:r>
            <w:r w:rsidR="00B447EB">
              <w:t xml:space="preserve">séances </w:t>
            </w:r>
            <w:r w:rsidR="007000AB">
              <w:t xml:space="preserve">EVARS </w:t>
            </w:r>
            <w:r w:rsidR="00B447EB">
              <w:t>transversales</w:t>
            </w:r>
          </w:p>
        </w:tc>
        <w:tc>
          <w:tcPr>
            <w:tcW w:w="2009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:rsidR="006A78D4" w:rsidRDefault="006A78D4" w:rsidP="008F4F35">
            <w:pPr>
              <w:jc w:val="center"/>
            </w:pPr>
            <w:r>
              <w:t>intervenants</w:t>
            </w:r>
          </w:p>
        </w:tc>
        <w:tc>
          <w:tcPr>
            <w:tcW w:w="1133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:rsidR="006A78D4" w:rsidRDefault="006A78D4" w:rsidP="008F4F35">
            <w:pPr>
              <w:jc w:val="center"/>
            </w:pPr>
            <w:r>
              <w:t>Périodes</w:t>
            </w:r>
          </w:p>
          <w:p w:rsidR="00E32649" w:rsidRDefault="00E32649" w:rsidP="008F4F35">
            <w:pPr>
              <w:jc w:val="center"/>
            </w:pPr>
          </w:p>
        </w:tc>
        <w:tc>
          <w:tcPr>
            <w:tcW w:w="3951" w:type="dxa"/>
            <w:tcBorders>
              <w:bottom w:val="single" w:sz="12" w:space="0" w:color="auto"/>
            </w:tcBorders>
            <w:shd w:val="clear" w:color="auto" w:fill="D9E2F3" w:themeFill="accent5" w:themeFillTint="33"/>
          </w:tcPr>
          <w:p w:rsidR="006A78D4" w:rsidRDefault="006A78D4" w:rsidP="008F4F35">
            <w:pPr>
              <w:jc w:val="center"/>
            </w:pPr>
            <w:r>
              <w:t>Intitulé des séances disciplinaires</w:t>
            </w:r>
            <w:r w:rsidR="007000AB">
              <w:t xml:space="preserve"> intégrant de l’EVARS</w:t>
            </w:r>
          </w:p>
        </w:tc>
        <w:tc>
          <w:tcPr>
            <w:tcW w:w="1698" w:type="dxa"/>
            <w:tcBorders>
              <w:bottom w:val="single" w:sz="12" w:space="0" w:color="auto"/>
            </w:tcBorders>
            <w:shd w:val="clear" w:color="auto" w:fill="D9E2F3" w:themeFill="accent5" w:themeFillTint="33"/>
          </w:tcPr>
          <w:p w:rsidR="006A78D4" w:rsidRDefault="006A78D4" w:rsidP="008F4F35">
            <w:pPr>
              <w:jc w:val="center"/>
            </w:pPr>
            <w:r>
              <w:t>intervenants</w:t>
            </w:r>
          </w:p>
        </w:tc>
        <w:tc>
          <w:tcPr>
            <w:tcW w:w="1238" w:type="dxa"/>
            <w:tcBorders>
              <w:bottom w:val="single" w:sz="12" w:space="0" w:color="auto"/>
            </w:tcBorders>
            <w:shd w:val="clear" w:color="auto" w:fill="D9E2F3" w:themeFill="accent5" w:themeFillTint="33"/>
          </w:tcPr>
          <w:p w:rsidR="006A78D4" w:rsidRDefault="006A78D4" w:rsidP="008F4F35">
            <w:pPr>
              <w:jc w:val="center"/>
            </w:pPr>
            <w:r>
              <w:t>Périodes</w:t>
            </w:r>
          </w:p>
        </w:tc>
      </w:tr>
      <w:tr w:rsidR="00E20969" w:rsidTr="002A48B7">
        <w:tc>
          <w:tcPr>
            <w:tcW w:w="9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DC6695" w:rsidRDefault="00DC6695" w:rsidP="006A78D4"/>
          <w:p w:rsidR="00DC6695" w:rsidRDefault="00DC6695" w:rsidP="006A78D4"/>
          <w:p w:rsidR="00E20969" w:rsidRDefault="00E20969" w:rsidP="00DC6695">
            <w:pPr>
              <w:jc w:val="center"/>
            </w:pPr>
            <w:r>
              <w:t>Exemple</w:t>
            </w:r>
          </w:p>
          <w:p w:rsidR="00E32649" w:rsidRDefault="00E32649" w:rsidP="00DC6695">
            <w:pPr>
              <w:jc w:val="center"/>
            </w:pPr>
            <w:r>
              <w:t>6</w:t>
            </w:r>
            <w:r w:rsidRPr="00E32649">
              <w:rPr>
                <w:vertAlign w:val="superscript"/>
              </w:rPr>
              <w:t>e</w:t>
            </w:r>
          </w:p>
          <w:p w:rsidR="00E32649" w:rsidRDefault="00E32649" w:rsidP="006A78D4"/>
        </w:tc>
        <w:tc>
          <w:tcPr>
            <w:tcW w:w="129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2649" w:rsidRDefault="00E32649" w:rsidP="006A78D4">
            <w:r>
              <w:t xml:space="preserve">Thématique </w:t>
            </w:r>
          </w:p>
          <w:p w:rsidR="00E32649" w:rsidRDefault="00E32649" w:rsidP="006A78D4">
            <w:r>
              <w:t>Axe 1</w:t>
            </w:r>
          </w:p>
        </w:tc>
        <w:tc>
          <w:tcPr>
            <w:tcW w:w="33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E32649" w:rsidRDefault="00DC6695" w:rsidP="006A78D4">
            <w:r>
              <w:t xml:space="preserve">Ex - </w:t>
            </w:r>
            <w:r w:rsidR="008F4F35">
              <w:t>Les changements du corps à la puberté</w:t>
            </w:r>
          </w:p>
        </w:tc>
        <w:tc>
          <w:tcPr>
            <w:tcW w:w="20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E32649" w:rsidRDefault="00E32649" w:rsidP="004B498F">
            <w:pPr>
              <w:pStyle w:val="Paragraphedeliste"/>
              <w:numPr>
                <w:ilvl w:val="0"/>
                <w:numId w:val="1"/>
              </w:numPr>
              <w:tabs>
                <w:tab w:val="left" w:pos="105"/>
              </w:tabs>
              <w:ind w:left="-20" w:hanging="48"/>
            </w:pPr>
            <w:r>
              <w:t>Professeur.e de</w:t>
            </w:r>
            <w:r w:rsidR="00A23A23">
              <w:t xml:space="preserve"> …</w:t>
            </w:r>
          </w:p>
          <w:p w:rsidR="00E32649" w:rsidRDefault="00E32649" w:rsidP="004B498F">
            <w:pPr>
              <w:pStyle w:val="Paragraphedeliste"/>
              <w:numPr>
                <w:ilvl w:val="0"/>
                <w:numId w:val="1"/>
              </w:numPr>
              <w:tabs>
                <w:tab w:val="left" w:pos="105"/>
              </w:tabs>
              <w:ind w:left="-20" w:hanging="48"/>
            </w:pPr>
            <w:r>
              <w:t>Infirmer.e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4B498F" w:rsidRDefault="004B498F" w:rsidP="006A78D4">
            <w:pPr>
              <w:rPr>
                <w:sz w:val="18"/>
                <w:szCs w:val="18"/>
              </w:rPr>
            </w:pPr>
          </w:p>
          <w:p w:rsidR="00E32649" w:rsidRPr="004B498F" w:rsidRDefault="00DC6695" w:rsidP="006A78D4">
            <w:pPr>
              <w:rPr>
                <w:sz w:val="18"/>
                <w:szCs w:val="18"/>
              </w:rPr>
            </w:pPr>
            <w:r w:rsidRPr="004B498F">
              <w:rPr>
                <w:sz w:val="18"/>
                <w:szCs w:val="18"/>
              </w:rPr>
              <w:t>1</w:t>
            </w:r>
            <w:r w:rsidRPr="004B498F">
              <w:rPr>
                <w:sz w:val="18"/>
                <w:szCs w:val="18"/>
                <w:vertAlign w:val="superscript"/>
              </w:rPr>
              <w:t>er</w:t>
            </w:r>
            <w:r w:rsidRPr="004B498F">
              <w:rPr>
                <w:sz w:val="18"/>
                <w:szCs w:val="18"/>
              </w:rPr>
              <w:t xml:space="preserve"> trimestre</w:t>
            </w:r>
          </w:p>
        </w:tc>
        <w:tc>
          <w:tcPr>
            <w:tcW w:w="395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5" w:themeFillTint="33"/>
          </w:tcPr>
          <w:p w:rsidR="00DC6695" w:rsidRDefault="00DC6695" w:rsidP="006A78D4">
            <w:r>
              <w:t>Art</w:t>
            </w:r>
            <w:r w:rsidR="00F05B04">
              <w:t>s</w:t>
            </w:r>
            <w:r>
              <w:t xml:space="preserve"> plastique</w:t>
            </w:r>
            <w:r w:rsidR="00F05B04">
              <w:t>s</w:t>
            </w:r>
            <w:r>
              <w:t xml:space="preserve"> –</w:t>
            </w:r>
          </w:p>
          <w:p w:rsidR="00E32649" w:rsidRDefault="00DC6695" w:rsidP="006A78D4">
            <w:r>
              <w:t>La représentation du corps</w:t>
            </w:r>
          </w:p>
        </w:tc>
        <w:tc>
          <w:tcPr>
            <w:tcW w:w="169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5" w:themeFillTint="33"/>
          </w:tcPr>
          <w:p w:rsidR="00E32649" w:rsidRDefault="00DC6695" w:rsidP="006A78D4">
            <w:r>
              <w:t>Professeur d’art</w:t>
            </w:r>
            <w:r w:rsidR="00F05B04">
              <w:t>s</w:t>
            </w:r>
            <w:r>
              <w:t xml:space="preserve"> plastique</w:t>
            </w:r>
            <w:r w:rsidR="00F05B04">
              <w:t>s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E32649" w:rsidRDefault="00E32649" w:rsidP="006A78D4"/>
        </w:tc>
      </w:tr>
      <w:tr w:rsidR="00E20969" w:rsidTr="002A48B7">
        <w:tc>
          <w:tcPr>
            <w:tcW w:w="98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E32649" w:rsidRDefault="00E32649" w:rsidP="006A78D4"/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2649" w:rsidRDefault="00E32649" w:rsidP="00E32649">
            <w:r>
              <w:t xml:space="preserve">Thématique </w:t>
            </w:r>
          </w:p>
          <w:p w:rsidR="00E32649" w:rsidRDefault="00E32649" w:rsidP="00E32649">
            <w:r>
              <w:t>Axe 2</w:t>
            </w:r>
          </w:p>
        </w:tc>
        <w:tc>
          <w:tcPr>
            <w:tcW w:w="3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E32649" w:rsidRDefault="00DC6695" w:rsidP="006A78D4">
            <w:r>
              <w:t xml:space="preserve">Ex - </w:t>
            </w:r>
            <w:r w:rsidR="008F4F35">
              <w:t>L’empathie</w:t>
            </w:r>
          </w:p>
        </w:tc>
        <w:tc>
          <w:tcPr>
            <w:tcW w:w="2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A23A23" w:rsidRDefault="00A23A23" w:rsidP="004B498F">
            <w:pPr>
              <w:pStyle w:val="Paragraphedeliste"/>
              <w:numPr>
                <w:ilvl w:val="0"/>
                <w:numId w:val="2"/>
              </w:numPr>
              <w:tabs>
                <w:tab w:val="left" w:pos="105"/>
              </w:tabs>
              <w:ind w:left="-72" w:firstLine="42"/>
            </w:pPr>
            <w:r>
              <w:t>Professeur.e de …</w:t>
            </w:r>
          </w:p>
          <w:p w:rsidR="00E32649" w:rsidRDefault="00A23A23" w:rsidP="004B498F">
            <w:pPr>
              <w:pStyle w:val="Paragraphedeliste"/>
              <w:numPr>
                <w:ilvl w:val="0"/>
                <w:numId w:val="2"/>
              </w:numPr>
              <w:tabs>
                <w:tab w:val="left" w:pos="105"/>
              </w:tabs>
              <w:ind w:left="-72" w:firstLine="42"/>
            </w:pPr>
            <w:r>
              <w:t>CPE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E32649" w:rsidRDefault="00E32649" w:rsidP="006A78D4"/>
        </w:tc>
        <w:tc>
          <w:tcPr>
            <w:tcW w:w="3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5" w:themeFillTint="33"/>
          </w:tcPr>
          <w:p w:rsidR="00DC6695" w:rsidRDefault="00DC6695" w:rsidP="00DC6695">
            <w:r>
              <w:t xml:space="preserve">Anglais – </w:t>
            </w:r>
          </w:p>
          <w:p w:rsidR="00E32649" w:rsidRDefault="007000AB" w:rsidP="00DC6695">
            <w:r>
              <w:t>Cyber-harcèlement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5" w:themeFillTint="33"/>
          </w:tcPr>
          <w:p w:rsidR="00E32649" w:rsidRDefault="00DC6695" w:rsidP="00DC6695">
            <w:r>
              <w:t>Professeur de d’anglais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E32649" w:rsidRDefault="00E32649" w:rsidP="006A78D4"/>
        </w:tc>
      </w:tr>
      <w:tr w:rsidR="00E20969" w:rsidTr="002A48B7">
        <w:tc>
          <w:tcPr>
            <w:tcW w:w="980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E32649" w:rsidRDefault="00E32649" w:rsidP="006A78D4"/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32649" w:rsidRDefault="00E32649" w:rsidP="00E32649">
            <w:r>
              <w:t xml:space="preserve">Thématique </w:t>
            </w:r>
          </w:p>
          <w:p w:rsidR="00E32649" w:rsidRDefault="00E32649" w:rsidP="00E32649">
            <w:r>
              <w:t>Axe 3</w:t>
            </w:r>
          </w:p>
        </w:tc>
        <w:tc>
          <w:tcPr>
            <w:tcW w:w="33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E32649" w:rsidRDefault="00DC6695" w:rsidP="006A78D4">
            <w:r>
              <w:t xml:space="preserve">Ex - </w:t>
            </w:r>
            <w:r w:rsidR="008F4F35">
              <w:t>Trouver sa place dans les espaces scolaires</w:t>
            </w:r>
          </w:p>
        </w:tc>
        <w:tc>
          <w:tcPr>
            <w:tcW w:w="20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A23A23" w:rsidRDefault="00A23A23" w:rsidP="004B498F">
            <w:pPr>
              <w:pStyle w:val="Paragraphedeliste"/>
              <w:numPr>
                <w:ilvl w:val="0"/>
                <w:numId w:val="2"/>
              </w:numPr>
              <w:tabs>
                <w:tab w:val="left" w:pos="105"/>
              </w:tabs>
              <w:ind w:left="-72" w:firstLine="42"/>
            </w:pPr>
            <w:r>
              <w:t>Professeur.e de …</w:t>
            </w:r>
          </w:p>
          <w:p w:rsidR="00E32649" w:rsidRDefault="00A23A23" w:rsidP="004B498F">
            <w:pPr>
              <w:pStyle w:val="Paragraphedeliste"/>
              <w:numPr>
                <w:ilvl w:val="0"/>
                <w:numId w:val="2"/>
              </w:numPr>
              <w:tabs>
                <w:tab w:val="left" w:pos="105"/>
              </w:tabs>
              <w:ind w:left="-72" w:firstLine="42"/>
            </w:pPr>
            <w:r>
              <w:t>AED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E32649" w:rsidRDefault="00E32649" w:rsidP="006A78D4"/>
        </w:tc>
        <w:tc>
          <w:tcPr>
            <w:tcW w:w="395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E2F3" w:themeFill="accent5" w:themeFillTint="33"/>
          </w:tcPr>
          <w:p w:rsidR="00DC6695" w:rsidRDefault="00DC6695" w:rsidP="00DC6695">
            <w:r>
              <w:t>SVT-</w:t>
            </w:r>
          </w:p>
          <w:p w:rsidR="00E32649" w:rsidRDefault="00DC6695" w:rsidP="00DC6695">
            <w:r>
              <w:t>Vacciner contre les HPV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E2F3" w:themeFill="accent5" w:themeFillTint="33"/>
          </w:tcPr>
          <w:p w:rsidR="00E32649" w:rsidRDefault="00DC6695" w:rsidP="00DC6695">
            <w:r>
              <w:t xml:space="preserve">Professeur SVT 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E32649" w:rsidRDefault="00E32649" w:rsidP="006A78D4"/>
        </w:tc>
      </w:tr>
      <w:tr w:rsidR="004B498F" w:rsidTr="002A48B7">
        <w:tc>
          <w:tcPr>
            <w:tcW w:w="980" w:type="dxa"/>
            <w:vMerge w:val="restart"/>
            <w:tcBorders>
              <w:top w:val="single" w:sz="12" w:space="0" w:color="auto"/>
            </w:tcBorders>
          </w:tcPr>
          <w:p w:rsidR="00E32649" w:rsidRDefault="00E32649" w:rsidP="00BF681E"/>
        </w:tc>
        <w:tc>
          <w:tcPr>
            <w:tcW w:w="1295" w:type="dxa"/>
            <w:tcBorders>
              <w:top w:val="single" w:sz="12" w:space="0" w:color="auto"/>
            </w:tcBorders>
          </w:tcPr>
          <w:p w:rsidR="00E32649" w:rsidRDefault="00E32649" w:rsidP="00BF681E">
            <w:r>
              <w:t xml:space="preserve">Thématique </w:t>
            </w:r>
          </w:p>
          <w:p w:rsidR="00E32649" w:rsidRDefault="00E32649" w:rsidP="00BF681E">
            <w:r>
              <w:t>Axe 1</w:t>
            </w:r>
          </w:p>
        </w:tc>
        <w:tc>
          <w:tcPr>
            <w:tcW w:w="3390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:rsidR="00E32649" w:rsidRDefault="00E32649" w:rsidP="00BF681E"/>
        </w:tc>
        <w:tc>
          <w:tcPr>
            <w:tcW w:w="2009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:rsidR="00A23A23" w:rsidRDefault="00A23A23" w:rsidP="004B498F">
            <w:pPr>
              <w:pStyle w:val="Paragraphedeliste"/>
              <w:numPr>
                <w:ilvl w:val="0"/>
                <w:numId w:val="2"/>
              </w:numPr>
              <w:tabs>
                <w:tab w:val="left" w:pos="105"/>
              </w:tabs>
              <w:ind w:left="-72" w:firstLine="42"/>
            </w:pPr>
            <w:r>
              <w:t>Professeur.e de …</w:t>
            </w:r>
          </w:p>
          <w:p w:rsidR="00E32649" w:rsidRDefault="00A23A23" w:rsidP="004B498F">
            <w:pPr>
              <w:pStyle w:val="Paragraphedeliste"/>
              <w:numPr>
                <w:ilvl w:val="0"/>
                <w:numId w:val="2"/>
              </w:numPr>
              <w:tabs>
                <w:tab w:val="left" w:pos="105"/>
              </w:tabs>
              <w:ind w:left="-72" w:firstLine="42"/>
            </w:pPr>
            <w:r>
              <w:t>Association XX agrée EN</w:t>
            </w:r>
          </w:p>
        </w:tc>
        <w:tc>
          <w:tcPr>
            <w:tcW w:w="1133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:rsidR="00E32649" w:rsidRDefault="00E32649" w:rsidP="00BF681E"/>
        </w:tc>
        <w:tc>
          <w:tcPr>
            <w:tcW w:w="3951" w:type="dxa"/>
            <w:tcBorders>
              <w:top w:val="single" w:sz="12" w:space="0" w:color="auto"/>
            </w:tcBorders>
            <w:shd w:val="clear" w:color="auto" w:fill="D9E2F3" w:themeFill="accent5" w:themeFillTint="33"/>
          </w:tcPr>
          <w:p w:rsidR="00E32649" w:rsidRDefault="00E32649" w:rsidP="00BF681E"/>
        </w:tc>
        <w:tc>
          <w:tcPr>
            <w:tcW w:w="1698" w:type="dxa"/>
            <w:tcBorders>
              <w:top w:val="single" w:sz="12" w:space="0" w:color="auto"/>
            </w:tcBorders>
            <w:shd w:val="clear" w:color="auto" w:fill="D9E2F3" w:themeFill="accent5" w:themeFillTint="33"/>
          </w:tcPr>
          <w:p w:rsidR="00E32649" w:rsidRDefault="00E32649" w:rsidP="00BF681E"/>
        </w:tc>
        <w:tc>
          <w:tcPr>
            <w:tcW w:w="1238" w:type="dxa"/>
            <w:tcBorders>
              <w:top w:val="single" w:sz="12" w:space="0" w:color="auto"/>
            </w:tcBorders>
            <w:shd w:val="clear" w:color="auto" w:fill="D9E2F3" w:themeFill="accent5" w:themeFillTint="33"/>
          </w:tcPr>
          <w:p w:rsidR="00E32649" w:rsidRDefault="00E32649" w:rsidP="00BF681E"/>
        </w:tc>
      </w:tr>
      <w:tr w:rsidR="004B498F" w:rsidTr="002A48B7">
        <w:tc>
          <w:tcPr>
            <w:tcW w:w="980" w:type="dxa"/>
            <w:vMerge/>
          </w:tcPr>
          <w:p w:rsidR="00E32649" w:rsidRDefault="00E32649" w:rsidP="00BF681E"/>
        </w:tc>
        <w:tc>
          <w:tcPr>
            <w:tcW w:w="1295" w:type="dxa"/>
          </w:tcPr>
          <w:p w:rsidR="00E32649" w:rsidRDefault="00E32649" w:rsidP="00BF681E">
            <w:r>
              <w:t xml:space="preserve">Thématique </w:t>
            </w:r>
          </w:p>
          <w:p w:rsidR="00E32649" w:rsidRDefault="00E32649" w:rsidP="00BF681E">
            <w:r>
              <w:t>Axe 2</w:t>
            </w:r>
          </w:p>
        </w:tc>
        <w:tc>
          <w:tcPr>
            <w:tcW w:w="3390" w:type="dxa"/>
            <w:shd w:val="clear" w:color="auto" w:fill="E2EFD9" w:themeFill="accent6" w:themeFillTint="33"/>
          </w:tcPr>
          <w:p w:rsidR="00E32649" w:rsidRDefault="00E32649" w:rsidP="00BF681E"/>
        </w:tc>
        <w:tc>
          <w:tcPr>
            <w:tcW w:w="2009" w:type="dxa"/>
            <w:shd w:val="clear" w:color="auto" w:fill="E2EFD9" w:themeFill="accent6" w:themeFillTint="33"/>
          </w:tcPr>
          <w:p w:rsidR="00A23A23" w:rsidRDefault="00A23A23" w:rsidP="004B498F">
            <w:pPr>
              <w:pStyle w:val="Paragraphedeliste"/>
              <w:numPr>
                <w:ilvl w:val="0"/>
                <w:numId w:val="2"/>
              </w:numPr>
              <w:tabs>
                <w:tab w:val="left" w:pos="105"/>
              </w:tabs>
              <w:ind w:left="-72" w:firstLine="42"/>
            </w:pPr>
            <w:r>
              <w:t>Professeur.e de …</w:t>
            </w:r>
          </w:p>
          <w:p w:rsidR="00E32649" w:rsidRDefault="00A23A23" w:rsidP="004B498F">
            <w:pPr>
              <w:pStyle w:val="Paragraphedeliste"/>
              <w:numPr>
                <w:ilvl w:val="0"/>
                <w:numId w:val="2"/>
              </w:numPr>
              <w:tabs>
                <w:tab w:val="left" w:pos="105"/>
              </w:tabs>
              <w:ind w:left="-72" w:firstLine="42"/>
            </w:pPr>
            <w:r>
              <w:t>Psy-EN</w:t>
            </w:r>
          </w:p>
        </w:tc>
        <w:tc>
          <w:tcPr>
            <w:tcW w:w="1133" w:type="dxa"/>
            <w:shd w:val="clear" w:color="auto" w:fill="E2EFD9" w:themeFill="accent6" w:themeFillTint="33"/>
          </w:tcPr>
          <w:p w:rsidR="00E32649" w:rsidRDefault="00E32649" w:rsidP="00BF681E"/>
        </w:tc>
        <w:tc>
          <w:tcPr>
            <w:tcW w:w="3951" w:type="dxa"/>
            <w:shd w:val="clear" w:color="auto" w:fill="D9E2F3" w:themeFill="accent5" w:themeFillTint="33"/>
          </w:tcPr>
          <w:p w:rsidR="00E32649" w:rsidRDefault="00E32649" w:rsidP="00BF681E"/>
        </w:tc>
        <w:tc>
          <w:tcPr>
            <w:tcW w:w="1698" w:type="dxa"/>
            <w:shd w:val="clear" w:color="auto" w:fill="D9E2F3" w:themeFill="accent5" w:themeFillTint="33"/>
          </w:tcPr>
          <w:p w:rsidR="00E32649" w:rsidRDefault="00E32649" w:rsidP="00BF681E"/>
        </w:tc>
        <w:tc>
          <w:tcPr>
            <w:tcW w:w="1238" w:type="dxa"/>
            <w:shd w:val="clear" w:color="auto" w:fill="D9E2F3" w:themeFill="accent5" w:themeFillTint="33"/>
          </w:tcPr>
          <w:p w:rsidR="00E32649" w:rsidRDefault="00E32649" w:rsidP="00BF681E"/>
        </w:tc>
      </w:tr>
      <w:tr w:rsidR="004B498F" w:rsidTr="002A48B7">
        <w:tc>
          <w:tcPr>
            <w:tcW w:w="980" w:type="dxa"/>
            <w:vMerge/>
          </w:tcPr>
          <w:p w:rsidR="00E32649" w:rsidRDefault="00E32649" w:rsidP="00BF681E"/>
        </w:tc>
        <w:tc>
          <w:tcPr>
            <w:tcW w:w="1295" w:type="dxa"/>
          </w:tcPr>
          <w:p w:rsidR="00E32649" w:rsidRDefault="00E32649" w:rsidP="00BF681E">
            <w:r>
              <w:t xml:space="preserve">Thématique </w:t>
            </w:r>
          </w:p>
          <w:p w:rsidR="00E32649" w:rsidRDefault="00E32649" w:rsidP="00BF681E">
            <w:r>
              <w:t>Axe 3</w:t>
            </w:r>
          </w:p>
        </w:tc>
        <w:tc>
          <w:tcPr>
            <w:tcW w:w="3390" w:type="dxa"/>
            <w:shd w:val="clear" w:color="auto" w:fill="E2EFD9" w:themeFill="accent6" w:themeFillTint="33"/>
          </w:tcPr>
          <w:p w:rsidR="00E32649" w:rsidRDefault="00E32649" w:rsidP="00BF681E"/>
        </w:tc>
        <w:tc>
          <w:tcPr>
            <w:tcW w:w="2009" w:type="dxa"/>
            <w:shd w:val="clear" w:color="auto" w:fill="E2EFD9" w:themeFill="accent6" w:themeFillTint="33"/>
          </w:tcPr>
          <w:p w:rsidR="00A23A23" w:rsidRDefault="00A23A23" w:rsidP="004B498F">
            <w:pPr>
              <w:pStyle w:val="Paragraphedeliste"/>
              <w:numPr>
                <w:ilvl w:val="0"/>
                <w:numId w:val="2"/>
              </w:numPr>
              <w:tabs>
                <w:tab w:val="left" w:pos="105"/>
              </w:tabs>
              <w:ind w:left="-72" w:firstLine="42"/>
            </w:pPr>
            <w:r>
              <w:t>Professeur.e de …</w:t>
            </w:r>
          </w:p>
          <w:p w:rsidR="00E32649" w:rsidRDefault="00A23A23" w:rsidP="004B498F">
            <w:pPr>
              <w:pStyle w:val="Paragraphedeliste"/>
              <w:numPr>
                <w:ilvl w:val="0"/>
                <w:numId w:val="2"/>
              </w:numPr>
              <w:tabs>
                <w:tab w:val="left" w:pos="105"/>
              </w:tabs>
              <w:ind w:left="-72" w:firstLine="42"/>
            </w:pPr>
            <w:r>
              <w:t>AS</w:t>
            </w:r>
          </w:p>
        </w:tc>
        <w:tc>
          <w:tcPr>
            <w:tcW w:w="1133" w:type="dxa"/>
            <w:shd w:val="clear" w:color="auto" w:fill="E2EFD9" w:themeFill="accent6" w:themeFillTint="33"/>
          </w:tcPr>
          <w:p w:rsidR="00E32649" w:rsidRDefault="00E32649" w:rsidP="00BF681E"/>
        </w:tc>
        <w:tc>
          <w:tcPr>
            <w:tcW w:w="3951" w:type="dxa"/>
            <w:shd w:val="clear" w:color="auto" w:fill="D9E2F3" w:themeFill="accent5" w:themeFillTint="33"/>
          </w:tcPr>
          <w:p w:rsidR="00E32649" w:rsidRDefault="00E32649" w:rsidP="00BF681E"/>
        </w:tc>
        <w:tc>
          <w:tcPr>
            <w:tcW w:w="1698" w:type="dxa"/>
            <w:shd w:val="clear" w:color="auto" w:fill="D9E2F3" w:themeFill="accent5" w:themeFillTint="33"/>
          </w:tcPr>
          <w:p w:rsidR="00E32649" w:rsidRDefault="00E32649" w:rsidP="00BF681E"/>
        </w:tc>
        <w:tc>
          <w:tcPr>
            <w:tcW w:w="1238" w:type="dxa"/>
            <w:shd w:val="clear" w:color="auto" w:fill="D9E2F3" w:themeFill="accent5" w:themeFillTint="33"/>
          </w:tcPr>
          <w:p w:rsidR="00E32649" w:rsidRDefault="00E32649" w:rsidP="00BF681E"/>
        </w:tc>
      </w:tr>
      <w:tr w:rsidR="004B498F" w:rsidTr="002A48B7">
        <w:tc>
          <w:tcPr>
            <w:tcW w:w="980" w:type="dxa"/>
            <w:vMerge w:val="restart"/>
          </w:tcPr>
          <w:p w:rsidR="00E32649" w:rsidRDefault="00E32649" w:rsidP="00BF681E"/>
        </w:tc>
        <w:tc>
          <w:tcPr>
            <w:tcW w:w="1295" w:type="dxa"/>
          </w:tcPr>
          <w:p w:rsidR="00E32649" w:rsidRDefault="00E32649" w:rsidP="00BF681E">
            <w:r>
              <w:t xml:space="preserve">Thématique </w:t>
            </w:r>
          </w:p>
          <w:p w:rsidR="00E32649" w:rsidRDefault="00E32649" w:rsidP="00BF681E">
            <w:r>
              <w:t>Axe 1</w:t>
            </w:r>
          </w:p>
        </w:tc>
        <w:tc>
          <w:tcPr>
            <w:tcW w:w="3390" w:type="dxa"/>
            <w:shd w:val="clear" w:color="auto" w:fill="E2EFD9" w:themeFill="accent6" w:themeFillTint="33"/>
          </w:tcPr>
          <w:p w:rsidR="00E32649" w:rsidRDefault="00E32649" w:rsidP="00BF681E"/>
        </w:tc>
        <w:tc>
          <w:tcPr>
            <w:tcW w:w="2009" w:type="dxa"/>
            <w:shd w:val="clear" w:color="auto" w:fill="E2EFD9" w:themeFill="accent6" w:themeFillTint="33"/>
          </w:tcPr>
          <w:p w:rsidR="00E32649" w:rsidRDefault="00E32649" w:rsidP="00A23A23"/>
        </w:tc>
        <w:tc>
          <w:tcPr>
            <w:tcW w:w="1133" w:type="dxa"/>
            <w:shd w:val="clear" w:color="auto" w:fill="E2EFD9" w:themeFill="accent6" w:themeFillTint="33"/>
          </w:tcPr>
          <w:p w:rsidR="00E32649" w:rsidRDefault="00E32649" w:rsidP="00BF681E"/>
        </w:tc>
        <w:tc>
          <w:tcPr>
            <w:tcW w:w="3951" w:type="dxa"/>
            <w:shd w:val="clear" w:color="auto" w:fill="D9E2F3" w:themeFill="accent5" w:themeFillTint="33"/>
          </w:tcPr>
          <w:p w:rsidR="00E32649" w:rsidRDefault="00E32649" w:rsidP="00BF681E"/>
        </w:tc>
        <w:tc>
          <w:tcPr>
            <w:tcW w:w="1698" w:type="dxa"/>
            <w:shd w:val="clear" w:color="auto" w:fill="D9E2F3" w:themeFill="accent5" w:themeFillTint="33"/>
          </w:tcPr>
          <w:p w:rsidR="00E32649" w:rsidRDefault="00E32649" w:rsidP="00BF681E"/>
        </w:tc>
        <w:tc>
          <w:tcPr>
            <w:tcW w:w="1238" w:type="dxa"/>
            <w:shd w:val="clear" w:color="auto" w:fill="D9E2F3" w:themeFill="accent5" w:themeFillTint="33"/>
          </w:tcPr>
          <w:p w:rsidR="00E32649" w:rsidRDefault="00E32649" w:rsidP="00BF681E"/>
        </w:tc>
      </w:tr>
      <w:tr w:rsidR="004B498F" w:rsidTr="002A48B7">
        <w:tc>
          <w:tcPr>
            <w:tcW w:w="980" w:type="dxa"/>
            <w:vMerge/>
          </w:tcPr>
          <w:p w:rsidR="00E32649" w:rsidRDefault="00E32649" w:rsidP="00BF681E"/>
        </w:tc>
        <w:tc>
          <w:tcPr>
            <w:tcW w:w="1295" w:type="dxa"/>
          </w:tcPr>
          <w:p w:rsidR="00E32649" w:rsidRDefault="00E32649" w:rsidP="00BF681E">
            <w:r>
              <w:t xml:space="preserve">Thématique </w:t>
            </w:r>
          </w:p>
          <w:p w:rsidR="00E32649" w:rsidRDefault="00E32649" w:rsidP="00BF681E">
            <w:r>
              <w:t>Axe 2</w:t>
            </w:r>
          </w:p>
        </w:tc>
        <w:tc>
          <w:tcPr>
            <w:tcW w:w="3390" w:type="dxa"/>
            <w:shd w:val="clear" w:color="auto" w:fill="E2EFD9" w:themeFill="accent6" w:themeFillTint="33"/>
          </w:tcPr>
          <w:p w:rsidR="00E32649" w:rsidRDefault="00E32649" w:rsidP="00BF681E"/>
        </w:tc>
        <w:tc>
          <w:tcPr>
            <w:tcW w:w="2009" w:type="dxa"/>
            <w:shd w:val="clear" w:color="auto" w:fill="E2EFD9" w:themeFill="accent6" w:themeFillTint="33"/>
          </w:tcPr>
          <w:p w:rsidR="00E32649" w:rsidRDefault="00E32649" w:rsidP="00A23A23"/>
        </w:tc>
        <w:tc>
          <w:tcPr>
            <w:tcW w:w="1133" w:type="dxa"/>
            <w:shd w:val="clear" w:color="auto" w:fill="E2EFD9" w:themeFill="accent6" w:themeFillTint="33"/>
          </w:tcPr>
          <w:p w:rsidR="00E32649" w:rsidRDefault="00E32649" w:rsidP="00BF681E"/>
        </w:tc>
        <w:tc>
          <w:tcPr>
            <w:tcW w:w="3951" w:type="dxa"/>
            <w:shd w:val="clear" w:color="auto" w:fill="D9E2F3" w:themeFill="accent5" w:themeFillTint="33"/>
          </w:tcPr>
          <w:p w:rsidR="00E32649" w:rsidRDefault="00E32649" w:rsidP="00BF681E"/>
        </w:tc>
        <w:tc>
          <w:tcPr>
            <w:tcW w:w="1698" w:type="dxa"/>
            <w:shd w:val="clear" w:color="auto" w:fill="D9E2F3" w:themeFill="accent5" w:themeFillTint="33"/>
          </w:tcPr>
          <w:p w:rsidR="00E32649" w:rsidRDefault="00E32649" w:rsidP="00BF681E"/>
        </w:tc>
        <w:tc>
          <w:tcPr>
            <w:tcW w:w="1238" w:type="dxa"/>
            <w:shd w:val="clear" w:color="auto" w:fill="D9E2F3" w:themeFill="accent5" w:themeFillTint="33"/>
          </w:tcPr>
          <w:p w:rsidR="00E32649" w:rsidRDefault="00E32649" w:rsidP="00BF681E"/>
        </w:tc>
      </w:tr>
      <w:tr w:rsidR="004B498F" w:rsidTr="002A48B7">
        <w:tc>
          <w:tcPr>
            <w:tcW w:w="980" w:type="dxa"/>
            <w:vMerge/>
          </w:tcPr>
          <w:p w:rsidR="00E32649" w:rsidRDefault="00E32649" w:rsidP="00BF681E"/>
        </w:tc>
        <w:tc>
          <w:tcPr>
            <w:tcW w:w="1295" w:type="dxa"/>
          </w:tcPr>
          <w:p w:rsidR="00E32649" w:rsidRDefault="00E32649" w:rsidP="00BF681E">
            <w:r>
              <w:t xml:space="preserve">Thématique </w:t>
            </w:r>
          </w:p>
          <w:p w:rsidR="00E32649" w:rsidRDefault="00E32649" w:rsidP="00BF681E">
            <w:r>
              <w:t>Axe 3</w:t>
            </w:r>
          </w:p>
        </w:tc>
        <w:tc>
          <w:tcPr>
            <w:tcW w:w="3390" w:type="dxa"/>
            <w:shd w:val="clear" w:color="auto" w:fill="E2EFD9" w:themeFill="accent6" w:themeFillTint="33"/>
          </w:tcPr>
          <w:p w:rsidR="00E32649" w:rsidRDefault="00E32649" w:rsidP="00BF681E"/>
        </w:tc>
        <w:tc>
          <w:tcPr>
            <w:tcW w:w="2009" w:type="dxa"/>
            <w:shd w:val="clear" w:color="auto" w:fill="E2EFD9" w:themeFill="accent6" w:themeFillTint="33"/>
          </w:tcPr>
          <w:p w:rsidR="00E32649" w:rsidRDefault="00E32649" w:rsidP="00A23A23"/>
        </w:tc>
        <w:tc>
          <w:tcPr>
            <w:tcW w:w="1133" w:type="dxa"/>
            <w:shd w:val="clear" w:color="auto" w:fill="E2EFD9" w:themeFill="accent6" w:themeFillTint="33"/>
          </w:tcPr>
          <w:p w:rsidR="00E32649" w:rsidRDefault="00E32649" w:rsidP="00BF681E"/>
        </w:tc>
        <w:tc>
          <w:tcPr>
            <w:tcW w:w="3951" w:type="dxa"/>
            <w:shd w:val="clear" w:color="auto" w:fill="D9E2F3" w:themeFill="accent5" w:themeFillTint="33"/>
          </w:tcPr>
          <w:p w:rsidR="00E32649" w:rsidRDefault="007000AB" w:rsidP="00BF681E">
            <w:r>
              <w:rPr>
                <w:rFonts w:cstheme="minorHAnsi"/>
                <w:noProof/>
                <w:sz w:val="24"/>
                <w:szCs w:val="24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-1356995</wp:posOffset>
                      </wp:positionH>
                      <wp:positionV relativeFrom="paragraph">
                        <wp:posOffset>-69215</wp:posOffset>
                      </wp:positionV>
                      <wp:extent cx="2647950" cy="676275"/>
                      <wp:effectExtent l="19050" t="438150" r="0" b="428625"/>
                      <wp:wrapNone/>
                      <wp:docPr id="1" name="Rectangle à coins arrond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257519">
                                <a:off x="0" y="0"/>
                                <a:ext cx="2647950" cy="67627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  <a:prstDash val="dash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000AB" w:rsidRPr="007000AB" w:rsidRDefault="007000AB" w:rsidP="007000AB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7000AB"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Exemple de document de travail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ectangle à coins arrondis 1" o:spid="_x0000_s1027" style="position:absolute;margin-left:-106.85pt;margin-top:-5.45pt;width:208.5pt;height:53.25pt;rotation:1373546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" filled="f" strokecolor="black [3213]" strokeweight="1.5pt">
                      <v:stroke dashstyle="dashDot" joinstyle="miter"/>
                      <v:textbox>
                        <w:txbxContent>
                          <w:p w:rsidR="007000AB" w:rsidRPr="007000AB" w:rsidRDefault="007000AB" w:rsidP="007000AB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000AB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Exemple de document de travail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698" w:type="dxa"/>
            <w:shd w:val="clear" w:color="auto" w:fill="D9E2F3" w:themeFill="accent5" w:themeFillTint="33"/>
          </w:tcPr>
          <w:p w:rsidR="00E32649" w:rsidRDefault="00E32649" w:rsidP="00BF681E"/>
        </w:tc>
        <w:tc>
          <w:tcPr>
            <w:tcW w:w="1238" w:type="dxa"/>
            <w:shd w:val="clear" w:color="auto" w:fill="D9E2F3" w:themeFill="accent5" w:themeFillTint="33"/>
          </w:tcPr>
          <w:p w:rsidR="00E32649" w:rsidRDefault="00E32649" w:rsidP="00BF681E"/>
        </w:tc>
      </w:tr>
      <w:tr w:rsidR="004B498F" w:rsidTr="002A48B7">
        <w:tc>
          <w:tcPr>
            <w:tcW w:w="980" w:type="dxa"/>
            <w:vMerge w:val="restart"/>
          </w:tcPr>
          <w:p w:rsidR="00E32649" w:rsidRDefault="00E32649" w:rsidP="00E32649"/>
        </w:tc>
        <w:tc>
          <w:tcPr>
            <w:tcW w:w="1295" w:type="dxa"/>
          </w:tcPr>
          <w:p w:rsidR="00E32649" w:rsidRDefault="00E32649" w:rsidP="00E32649">
            <w:r>
              <w:t xml:space="preserve">Thématique </w:t>
            </w:r>
          </w:p>
          <w:p w:rsidR="00E32649" w:rsidRDefault="00E32649" w:rsidP="00E32649">
            <w:r>
              <w:t>Axe 1</w:t>
            </w:r>
          </w:p>
        </w:tc>
        <w:tc>
          <w:tcPr>
            <w:tcW w:w="3390" w:type="dxa"/>
            <w:shd w:val="clear" w:color="auto" w:fill="E2EFD9" w:themeFill="accent6" w:themeFillTint="33"/>
          </w:tcPr>
          <w:p w:rsidR="00E32649" w:rsidRDefault="00E32649" w:rsidP="00E32649"/>
        </w:tc>
        <w:tc>
          <w:tcPr>
            <w:tcW w:w="2009" w:type="dxa"/>
            <w:shd w:val="clear" w:color="auto" w:fill="E2EFD9" w:themeFill="accent6" w:themeFillTint="33"/>
          </w:tcPr>
          <w:p w:rsidR="00E32649" w:rsidRDefault="00E32649" w:rsidP="00A23A23"/>
        </w:tc>
        <w:tc>
          <w:tcPr>
            <w:tcW w:w="1133" w:type="dxa"/>
            <w:shd w:val="clear" w:color="auto" w:fill="E2EFD9" w:themeFill="accent6" w:themeFillTint="33"/>
          </w:tcPr>
          <w:p w:rsidR="00E32649" w:rsidRDefault="00E32649" w:rsidP="00E32649"/>
        </w:tc>
        <w:tc>
          <w:tcPr>
            <w:tcW w:w="3951" w:type="dxa"/>
            <w:shd w:val="clear" w:color="auto" w:fill="D9E2F3" w:themeFill="accent5" w:themeFillTint="33"/>
          </w:tcPr>
          <w:p w:rsidR="00E32649" w:rsidRDefault="00E32649" w:rsidP="00E32649"/>
        </w:tc>
        <w:tc>
          <w:tcPr>
            <w:tcW w:w="1698" w:type="dxa"/>
            <w:shd w:val="clear" w:color="auto" w:fill="D9E2F3" w:themeFill="accent5" w:themeFillTint="33"/>
          </w:tcPr>
          <w:p w:rsidR="00E32649" w:rsidRDefault="00E32649" w:rsidP="00E32649"/>
        </w:tc>
        <w:tc>
          <w:tcPr>
            <w:tcW w:w="1238" w:type="dxa"/>
            <w:shd w:val="clear" w:color="auto" w:fill="D9E2F3" w:themeFill="accent5" w:themeFillTint="33"/>
          </w:tcPr>
          <w:p w:rsidR="00E32649" w:rsidRDefault="00E32649" w:rsidP="00E32649"/>
        </w:tc>
      </w:tr>
      <w:tr w:rsidR="004B498F" w:rsidTr="002A48B7">
        <w:tc>
          <w:tcPr>
            <w:tcW w:w="980" w:type="dxa"/>
            <w:vMerge/>
          </w:tcPr>
          <w:p w:rsidR="00E32649" w:rsidRDefault="00E32649" w:rsidP="00E32649"/>
        </w:tc>
        <w:tc>
          <w:tcPr>
            <w:tcW w:w="1295" w:type="dxa"/>
          </w:tcPr>
          <w:p w:rsidR="00E32649" w:rsidRDefault="00E32649" w:rsidP="00E32649">
            <w:r>
              <w:t xml:space="preserve">Thématique </w:t>
            </w:r>
          </w:p>
          <w:p w:rsidR="00E32649" w:rsidRDefault="00E32649" w:rsidP="00E32649">
            <w:r>
              <w:t>Axe 2</w:t>
            </w:r>
          </w:p>
        </w:tc>
        <w:tc>
          <w:tcPr>
            <w:tcW w:w="3390" w:type="dxa"/>
            <w:shd w:val="clear" w:color="auto" w:fill="E2EFD9" w:themeFill="accent6" w:themeFillTint="33"/>
          </w:tcPr>
          <w:p w:rsidR="00E32649" w:rsidRDefault="00E32649" w:rsidP="00E32649"/>
        </w:tc>
        <w:tc>
          <w:tcPr>
            <w:tcW w:w="2009" w:type="dxa"/>
            <w:shd w:val="clear" w:color="auto" w:fill="E2EFD9" w:themeFill="accent6" w:themeFillTint="33"/>
          </w:tcPr>
          <w:p w:rsidR="00E32649" w:rsidRDefault="00E32649" w:rsidP="00A23A23"/>
        </w:tc>
        <w:tc>
          <w:tcPr>
            <w:tcW w:w="1133" w:type="dxa"/>
            <w:shd w:val="clear" w:color="auto" w:fill="E2EFD9" w:themeFill="accent6" w:themeFillTint="33"/>
          </w:tcPr>
          <w:p w:rsidR="00E32649" w:rsidRDefault="00E32649" w:rsidP="00E32649"/>
        </w:tc>
        <w:tc>
          <w:tcPr>
            <w:tcW w:w="3951" w:type="dxa"/>
            <w:shd w:val="clear" w:color="auto" w:fill="D9E2F3" w:themeFill="accent5" w:themeFillTint="33"/>
          </w:tcPr>
          <w:p w:rsidR="00E32649" w:rsidRDefault="00E32649" w:rsidP="00E32649"/>
        </w:tc>
        <w:tc>
          <w:tcPr>
            <w:tcW w:w="1698" w:type="dxa"/>
            <w:shd w:val="clear" w:color="auto" w:fill="D9E2F3" w:themeFill="accent5" w:themeFillTint="33"/>
          </w:tcPr>
          <w:p w:rsidR="00E32649" w:rsidRDefault="00E32649" w:rsidP="00E32649"/>
        </w:tc>
        <w:tc>
          <w:tcPr>
            <w:tcW w:w="1238" w:type="dxa"/>
            <w:shd w:val="clear" w:color="auto" w:fill="D9E2F3" w:themeFill="accent5" w:themeFillTint="33"/>
          </w:tcPr>
          <w:p w:rsidR="00E32649" w:rsidRDefault="00E32649" w:rsidP="00E32649"/>
        </w:tc>
      </w:tr>
      <w:tr w:rsidR="004B498F" w:rsidTr="002A48B7">
        <w:tc>
          <w:tcPr>
            <w:tcW w:w="980" w:type="dxa"/>
            <w:vMerge/>
          </w:tcPr>
          <w:p w:rsidR="00E32649" w:rsidRDefault="00E32649" w:rsidP="00E32649"/>
        </w:tc>
        <w:tc>
          <w:tcPr>
            <w:tcW w:w="1295" w:type="dxa"/>
          </w:tcPr>
          <w:p w:rsidR="00E32649" w:rsidRDefault="00E32649" w:rsidP="00E32649">
            <w:r>
              <w:t xml:space="preserve">Thématique </w:t>
            </w:r>
          </w:p>
          <w:p w:rsidR="00E32649" w:rsidRDefault="00E32649" w:rsidP="00E32649">
            <w:r>
              <w:t>Axe 3</w:t>
            </w:r>
          </w:p>
        </w:tc>
        <w:tc>
          <w:tcPr>
            <w:tcW w:w="3390" w:type="dxa"/>
            <w:shd w:val="clear" w:color="auto" w:fill="E2EFD9" w:themeFill="accent6" w:themeFillTint="33"/>
          </w:tcPr>
          <w:p w:rsidR="00E32649" w:rsidRDefault="00E32649" w:rsidP="00E32649"/>
        </w:tc>
        <w:tc>
          <w:tcPr>
            <w:tcW w:w="2009" w:type="dxa"/>
            <w:shd w:val="clear" w:color="auto" w:fill="E2EFD9" w:themeFill="accent6" w:themeFillTint="33"/>
          </w:tcPr>
          <w:p w:rsidR="00E32649" w:rsidRDefault="00E32649" w:rsidP="00A23A23"/>
        </w:tc>
        <w:tc>
          <w:tcPr>
            <w:tcW w:w="1133" w:type="dxa"/>
            <w:shd w:val="clear" w:color="auto" w:fill="E2EFD9" w:themeFill="accent6" w:themeFillTint="33"/>
          </w:tcPr>
          <w:p w:rsidR="00E32649" w:rsidRDefault="00E32649" w:rsidP="00E32649"/>
        </w:tc>
        <w:tc>
          <w:tcPr>
            <w:tcW w:w="3951" w:type="dxa"/>
            <w:shd w:val="clear" w:color="auto" w:fill="D9E2F3" w:themeFill="accent5" w:themeFillTint="33"/>
          </w:tcPr>
          <w:p w:rsidR="00E32649" w:rsidRDefault="00E32649" w:rsidP="00E32649"/>
        </w:tc>
        <w:tc>
          <w:tcPr>
            <w:tcW w:w="1698" w:type="dxa"/>
            <w:shd w:val="clear" w:color="auto" w:fill="D9E2F3" w:themeFill="accent5" w:themeFillTint="33"/>
          </w:tcPr>
          <w:p w:rsidR="00E32649" w:rsidRDefault="00E32649" w:rsidP="00E32649"/>
        </w:tc>
        <w:tc>
          <w:tcPr>
            <w:tcW w:w="1238" w:type="dxa"/>
            <w:shd w:val="clear" w:color="auto" w:fill="D9E2F3" w:themeFill="accent5" w:themeFillTint="33"/>
          </w:tcPr>
          <w:p w:rsidR="00E32649" w:rsidRDefault="00E32649" w:rsidP="00E32649"/>
        </w:tc>
      </w:tr>
    </w:tbl>
    <w:p w:rsidR="006A78D4" w:rsidRPr="006A78D4" w:rsidRDefault="006A78D4" w:rsidP="00E975C8"/>
    <w:sectPr w:rsidR="006A78D4" w:rsidRPr="006A78D4" w:rsidSect="006A78D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D0656"/>
    <w:multiLevelType w:val="hybridMultilevel"/>
    <w:tmpl w:val="686201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D4246"/>
    <w:multiLevelType w:val="hybridMultilevel"/>
    <w:tmpl w:val="4FF4C7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06C"/>
    <w:rsid w:val="0018351C"/>
    <w:rsid w:val="002A1082"/>
    <w:rsid w:val="002A48B7"/>
    <w:rsid w:val="002D4FA6"/>
    <w:rsid w:val="004B498F"/>
    <w:rsid w:val="005F4404"/>
    <w:rsid w:val="006A78D4"/>
    <w:rsid w:val="007000AB"/>
    <w:rsid w:val="007E7393"/>
    <w:rsid w:val="0084606C"/>
    <w:rsid w:val="008F4F35"/>
    <w:rsid w:val="00A23A23"/>
    <w:rsid w:val="00A908B2"/>
    <w:rsid w:val="00B447EB"/>
    <w:rsid w:val="00DC6695"/>
    <w:rsid w:val="00E20969"/>
    <w:rsid w:val="00E26823"/>
    <w:rsid w:val="00E32649"/>
    <w:rsid w:val="00E975C8"/>
    <w:rsid w:val="00F0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907BCE-C4A0-43A7-8263-6FB363C04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A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B4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2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croucher</dc:creator>
  <cp:keywords/>
  <dc:description/>
  <cp:lastModifiedBy>croucher</cp:lastModifiedBy>
  <cp:revision>6</cp:revision>
  <cp:lastPrinted>2025-09-26T13:33:00Z</cp:lastPrinted>
  <dcterms:created xsi:type="dcterms:W3CDTF">2025-09-26T13:58:00Z</dcterms:created>
  <dcterms:modified xsi:type="dcterms:W3CDTF">2026-03-27T14:14:00Z</dcterms:modified>
</cp:coreProperties>
</file>