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  <w:bookmarkStart w:id="0" w:name="_GoBack"/>
      <w:bookmarkEnd w:id="0"/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52C8F0C3" w:rsidR="003240AC" w:rsidRPr="00F65225" w:rsidRDefault="003240AC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3CC87F92" w14:textId="77777777" w:rsidR="00F90ADA" w:rsidRDefault="00F90ADA" w:rsidP="002711DA">
      <w:pPr>
        <w:pStyle w:val="ServiceInfoHeader"/>
        <w:jc w:val="left"/>
        <w:rPr>
          <w:b w:val="0"/>
          <w:bCs w:val="0"/>
          <w:sz w:val="20"/>
          <w:szCs w:val="22"/>
          <w:lang w:val="fr-FR"/>
        </w:rPr>
      </w:pPr>
    </w:p>
    <w:p w14:paraId="3597F0D4" w14:textId="6DAA63ED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C2bis</w:t>
      </w:r>
    </w:p>
    <w:p w14:paraId="2A85ABEF" w14:textId="77777777" w:rsidR="004F6C9E" w:rsidRPr="004F6C9E" w:rsidRDefault="004F6C9E" w:rsidP="004F6C9E">
      <w:pPr>
        <w:pStyle w:val="Corpsdetexte"/>
        <w:rPr>
          <w:sz w:val="10"/>
          <w:szCs w:val="10"/>
        </w:rPr>
      </w:pPr>
    </w:p>
    <w:p w14:paraId="359AC033" w14:textId="4305E512" w:rsidR="002711DA" w:rsidRDefault="008C3F85" w:rsidP="002711DA">
      <w:pPr>
        <w:pStyle w:val="Corpsdetexte"/>
        <w:spacing w:line="240" w:lineRule="auto"/>
      </w:pPr>
      <w:r>
        <w:t>Circulaire n°2022</w:t>
      </w:r>
      <w:r w:rsidR="002711DA">
        <w:t>-</w:t>
      </w:r>
      <w:r w:rsidR="007C18E6">
        <w:t xml:space="preserve">011 </w:t>
      </w:r>
      <w:r>
        <w:t xml:space="preserve">du </w:t>
      </w:r>
      <w:r w:rsidR="007C18E6">
        <w:t>8</w:t>
      </w:r>
      <w:r w:rsidR="00B45A16">
        <w:t xml:space="preserve"> </w:t>
      </w:r>
      <w:r>
        <w:t>février 2022</w:t>
      </w:r>
    </w:p>
    <w:p w14:paraId="6CCBB93C" w14:textId="17A461EE" w:rsidR="004F6C9E" w:rsidRPr="004F6C9E" w:rsidRDefault="004F6C9E" w:rsidP="002711DA">
      <w:pPr>
        <w:pStyle w:val="Corpsdetexte"/>
        <w:spacing w:line="240" w:lineRule="auto"/>
        <w:rPr>
          <w:sz w:val="10"/>
          <w:szCs w:val="10"/>
        </w:rPr>
      </w:pPr>
    </w:p>
    <w:p w14:paraId="184D9565" w14:textId="2BE3435F" w:rsidR="004F6C9E" w:rsidRPr="004F6C9E" w:rsidRDefault="004F6C9E" w:rsidP="002711DA">
      <w:pPr>
        <w:pStyle w:val="Corpsdetexte"/>
        <w:spacing w:line="240" w:lineRule="auto"/>
        <w:rPr>
          <w:b/>
        </w:rPr>
      </w:pPr>
      <w:r w:rsidRPr="004F6C9E">
        <w:rPr>
          <w:b/>
        </w:rPr>
        <w:t>Titre : Etat des services</w:t>
      </w:r>
    </w:p>
    <w:p w14:paraId="48D44D9F" w14:textId="0CB8B5E7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641"/>
        <w:gridCol w:w="1701"/>
        <w:gridCol w:w="1701"/>
      </w:tblGrid>
      <w:tr w:rsidR="00F65225" w:rsidRPr="004F6C9E" w14:paraId="2ED5E11D" w14:textId="77777777" w:rsidTr="00C72671">
        <w:trPr>
          <w:cantSplit/>
          <w:trHeight w:val="551"/>
        </w:trPr>
        <w:tc>
          <w:tcPr>
            <w:tcW w:w="9923" w:type="dxa"/>
            <w:gridSpan w:val="4"/>
          </w:tcPr>
          <w:p w14:paraId="38B3C8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Emplois successifs depuis la nomination dans un établissement relevant </w:t>
            </w:r>
          </w:p>
          <w:p w14:paraId="642D0997" w14:textId="204BCD01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>de l’education nationale ou de l’enseignement supérieur</w:t>
            </w:r>
            <w:r w:rsidR="00710E3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 </w:t>
            </w:r>
          </w:p>
        </w:tc>
      </w:tr>
      <w:tr w:rsidR="00F65225" w:rsidRPr="004F6C9E" w14:paraId="686DA397" w14:textId="77777777" w:rsidTr="00C72671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E29E7A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Fonctions</w:t>
            </w: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14:paraId="08A8F4DF" w14:textId="055FBA60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 xml:space="preserve">Etablissement – unité </w:t>
            </w:r>
            <w:r w:rsidR="00710E3E">
              <w:rPr>
                <w:smallCaps/>
                <w:sz w:val="20"/>
                <w:szCs w:val="20"/>
                <w:lang w:val="fr-FR"/>
              </w:rPr>
              <w:t>–</w:t>
            </w:r>
            <w:r w:rsidRPr="004F6C9E">
              <w:rPr>
                <w:smallCaps/>
                <w:sz w:val="20"/>
                <w:szCs w:val="20"/>
                <w:lang w:val="fr-FR"/>
              </w:rPr>
              <w:t xml:space="preserve"> service</w:t>
            </w:r>
            <w:r w:rsidR="00710E3E">
              <w:rPr>
                <w:smallCaps/>
                <w:sz w:val="20"/>
                <w:szCs w:val="20"/>
                <w:lang w:val="fr-FR"/>
              </w:rPr>
              <w:t xml:space="preserve"> (1)</w:t>
            </w:r>
          </w:p>
        </w:tc>
        <w:tc>
          <w:tcPr>
            <w:tcW w:w="3402" w:type="dxa"/>
            <w:gridSpan w:val="2"/>
          </w:tcPr>
          <w:p w14:paraId="54C6C4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</w:tr>
      <w:tr w:rsidR="00F65225" w:rsidRPr="004F6C9E" w14:paraId="1362DAA0" w14:textId="77777777" w:rsidTr="00C72671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129B51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3641" w:type="dxa"/>
            <w:tcBorders>
              <w:bottom w:val="nil"/>
            </w:tcBorders>
          </w:tcPr>
          <w:p w14:paraId="4814258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14:paraId="47F018B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701" w:type="dxa"/>
          </w:tcPr>
          <w:p w14:paraId="60F0DD3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</w:tr>
      <w:tr w:rsidR="00F65225" w:rsidRPr="004F6C9E" w14:paraId="28382561" w14:textId="77777777" w:rsidTr="00C72671">
        <w:trPr>
          <w:trHeight w:val="3696"/>
        </w:trPr>
        <w:tc>
          <w:tcPr>
            <w:tcW w:w="2880" w:type="dxa"/>
            <w:tcBorders>
              <w:top w:val="nil"/>
            </w:tcBorders>
          </w:tcPr>
          <w:p w14:paraId="5269F1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65C99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CF3148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4681A4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C4B9F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E1FC81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44D235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E52289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BC3C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C1A4F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E2A07A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B332ED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9851E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8C0C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BFBA1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52C41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3AA2D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685FA2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3641" w:type="dxa"/>
            <w:tcBorders>
              <w:top w:val="nil"/>
            </w:tcBorders>
          </w:tcPr>
          <w:p w14:paraId="1CDB9C0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14:paraId="2FFD0F1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14:paraId="1A396DD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CFEC445" w14:textId="77777777" w:rsidR="00F65225" w:rsidRPr="004F6C9E" w:rsidRDefault="00F65225" w:rsidP="00F65225">
      <w:pPr>
        <w:pStyle w:val="En-tte"/>
        <w:tabs>
          <w:tab w:val="clear" w:pos="4513"/>
        </w:tabs>
        <w:rPr>
          <w:sz w:val="6"/>
          <w:szCs w:val="6"/>
          <w:lang w:val="fr-FR"/>
        </w:rPr>
      </w:pPr>
    </w:p>
    <w:p w14:paraId="29D845C2" w14:textId="65152BB7" w:rsidR="00F65225" w:rsidRPr="00F90ADA" w:rsidRDefault="00F65225" w:rsidP="00F65225">
      <w:pPr>
        <w:pStyle w:val="En-tte"/>
        <w:tabs>
          <w:tab w:val="clear" w:pos="4513"/>
        </w:tabs>
        <w:rPr>
          <w:sz w:val="4"/>
          <w:szCs w:val="4"/>
          <w:lang w:val="fr-FR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282"/>
      </w:tblGrid>
      <w:tr w:rsidR="00F65225" w:rsidRPr="004F6C9E" w14:paraId="316CE535" w14:textId="77777777" w:rsidTr="00C72671">
        <w:trPr>
          <w:cantSplit/>
          <w:trHeight w:val="246"/>
        </w:trPr>
        <w:tc>
          <w:tcPr>
            <w:tcW w:w="9923" w:type="dxa"/>
            <w:gridSpan w:val="5"/>
          </w:tcPr>
          <w:p w14:paraId="675E8DA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smallCaps/>
                <w:sz w:val="20"/>
                <w:szCs w:val="20"/>
                <w:lang w:val="fr-FR"/>
              </w:rPr>
              <w:t>Etat des services</w:t>
            </w:r>
          </w:p>
        </w:tc>
      </w:tr>
      <w:tr w:rsidR="00F65225" w:rsidRPr="004F6C9E" w14:paraId="2FA19DA9" w14:textId="77777777" w:rsidTr="00C72671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39A1FC2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53D644" w14:textId="22CDAC46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Positions</w:t>
            </w:r>
            <w:r w:rsidR="00710E3E">
              <w:rPr>
                <w:smallCap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3501" w:type="dxa"/>
            <w:gridSpan w:val="2"/>
          </w:tcPr>
          <w:p w14:paraId="294F9D9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E5E38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ancienneté totale</w:t>
            </w:r>
          </w:p>
        </w:tc>
      </w:tr>
      <w:tr w:rsidR="00F65225" w:rsidRPr="004F6C9E" w14:paraId="2E183B94" w14:textId="77777777" w:rsidTr="00C72671">
        <w:tc>
          <w:tcPr>
            <w:tcW w:w="1980" w:type="dxa"/>
            <w:tcBorders>
              <w:bottom w:val="nil"/>
            </w:tcBorders>
          </w:tcPr>
          <w:p w14:paraId="662A3A2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04E6B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4014F04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701" w:type="dxa"/>
          </w:tcPr>
          <w:p w14:paraId="7E53756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  <w:tc>
          <w:tcPr>
            <w:tcW w:w="2282" w:type="dxa"/>
            <w:tcBorders>
              <w:bottom w:val="nil"/>
            </w:tcBorders>
          </w:tcPr>
          <w:p w14:paraId="62CB58B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</w:tr>
      <w:tr w:rsidR="00F65225" w:rsidRPr="004F6C9E" w14:paraId="5DB5887A" w14:textId="77777777" w:rsidTr="00C72671">
        <w:trPr>
          <w:trHeight w:val="3670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2B26C5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1F31BB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67A70A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3F98B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CD2A8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89A188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AAB8F9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2B0759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69AE9C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06862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55555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5B8D0C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2DABF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92B2E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8B107E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8A322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B272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2DFC07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E85E6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79FA3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282" w:type="dxa"/>
            <w:tcBorders>
              <w:top w:val="nil"/>
              <w:bottom w:val="single" w:sz="4" w:space="0" w:color="auto"/>
            </w:tcBorders>
          </w:tcPr>
          <w:p w14:paraId="678112A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F65225" w:rsidRPr="004F6C9E" w14:paraId="5EAB9202" w14:textId="77777777" w:rsidTr="00C72671">
        <w:trPr>
          <w:cantSplit/>
          <w:trHeight w:val="240"/>
        </w:trPr>
        <w:tc>
          <w:tcPr>
            <w:tcW w:w="7641" w:type="dxa"/>
            <w:gridSpan w:val="4"/>
            <w:shd w:val="clear" w:color="auto" w:fill="999999"/>
          </w:tcPr>
          <w:p w14:paraId="18419B2C" w14:textId="77777777" w:rsidR="00F65225" w:rsidRPr="004F6C9E" w:rsidRDefault="00F65225" w:rsidP="004F6C9E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b/>
                <w:bCs/>
                <w:smallCaps/>
                <w:lang w:val="fr-FR"/>
              </w:rPr>
            </w:pPr>
          </w:p>
          <w:p w14:paraId="27EA9B3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  <w:lang w:val="fr-FR"/>
              </w:rPr>
            </w:pPr>
            <w:r w:rsidRPr="004F6C9E">
              <w:rPr>
                <w:b/>
                <w:bCs/>
                <w:smallCaps/>
                <w:sz w:val="28"/>
                <w:szCs w:val="28"/>
                <w:lang w:val="fr-FR"/>
              </w:rPr>
              <w:t>Total général</w:t>
            </w:r>
          </w:p>
        </w:tc>
        <w:tc>
          <w:tcPr>
            <w:tcW w:w="2282" w:type="dxa"/>
          </w:tcPr>
          <w:p w14:paraId="6E51313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  <w:p w14:paraId="3BDB146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</w:tc>
      </w:tr>
    </w:tbl>
    <w:p w14:paraId="770D2C97" w14:textId="77777777" w:rsidR="00F65225" w:rsidRPr="004F6C9E" w:rsidRDefault="00F65225" w:rsidP="00F65225">
      <w:pPr>
        <w:rPr>
          <w:sz w:val="6"/>
          <w:szCs w:val="6"/>
          <w:lang w:val="fr-FR"/>
        </w:rPr>
      </w:pPr>
    </w:p>
    <w:p w14:paraId="7059EEEE" w14:textId="77777777" w:rsidR="00C4503B" w:rsidRPr="00F46814" w:rsidRDefault="00C4503B" w:rsidP="00C4503B">
      <w:pPr>
        <w:pStyle w:val="Corpsdetexte"/>
        <w:numPr>
          <w:ilvl w:val="0"/>
          <w:numId w:val="6"/>
        </w:numPr>
        <w:spacing w:line="240" w:lineRule="auto"/>
        <w:ind w:left="567" w:hanging="567"/>
        <w:rPr>
          <w:b/>
          <w:sz w:val="16"/>
          <w:szCs w:val="16"/>
        </w:rPr>
      </w:pPr>
      <w:r w:rsidRPr="00F46814">
        <w:rPr>
          <w:sz w:val="16"/>
          <w:szCs w:val="16"/>
        </w:rPr>
        <w:t>Indiquer notamment si vous intervenez en REP/REP+.</w:t>
      </w:r>
    </w:p>
    <w:p w14:paraId="45300850" w14:textId="77777777" w:rsidR="00C4503B" w:rsidRPr="00F46814" w:rsidRDefault="00C4503B" w:rsidP="00C4503B">
      <w:pPr>
        <w:pStyle w:val="Corpsdetexte"/>
        <w:numPr>
          <w:ilvl w:val="0"/>
          <w:numId w:val="6"/>
        </w:numPr>
        <w:spacing w:line="240" w:lineRule="auto"/>
        <w:ind w:left="567" w:hanging="567"/>
        <w:rPr>
          <w:b/>
          <w:sz w:val="16"/>
          <w:szCs w:val="16"/>
        </w:rPr>
      </w:pPr>
      <w:r w:rsidRPr="00F46814">
        <w:rPr>
          <w:sz w:val="16"/>
          <w:szCs w:val="16"/>
        </w:rPr>
        <w:t>Préciser en activité, congé parental, disponibilité, détachement.</w:t>
      </w:r>
    </w:p>
    <w:p w14:paraId="37537014" w14:textId="77777777" w:rsidR="00F65225" w:rsidRPr="004F6C9E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sectPr w:rsidR="00F65225" w:rsidRPr="004F6C9E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3276" w14:textId="77777777" w:rsidR="00222D3C" w:rsidRDefault="00222D3C" w:rsidP="0079276E">
      <w:r>
        <w:separator/>
      </w:r>
    </w:p>
  </w:endnote>
  <w:endnote w:type="continuationSeparator" w:id="0">
    <w:p w14:paraId="4BB0EC20" w14:textId="77777777" w:rsidR="00222D3C" w:rsidRDefault="00222D3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3F4451D4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671" w:rsidRPr="00C72671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3ADDE018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DA" w:rsidRPr="00F90ADA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65C0" w14:textId="77777777" w:rsidR="00222D3C" w:rsidRDefault="00222D3C" w:rsidP="0079276E">
      <w:r>
        <w:separator/>
      </w:r>
    </w:p>
  </w:footnote>
  <w:footnote w:type="continuationSeparator" w:id="0">
    <w:p w14:paraId="05B3624A" w14:textId="77777777" w:rsidR="00222D3C" w:rsidRDefault="00222D3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D4AB751" w14:textId="77777777" w:rsidR="00D76E0A" w:rsidRDefault="00D76E0A" w:rsidP="00311CC7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7101D1">
      <w:rPr>
        <w:lang w:val="fr-FR"/>
      </w:rPr>
      <w:t xml:space="preserve">ATSS </w:t>
    </w:r>
  </w:p>
  <w:p w14:paraId="6B09C992" w14:textId="77777777" w:rsidR="006944FF" w:rsidRDefault="007101D1" w:rsidP="00311CC7">
    <w:pPr>
      <w:pStyle w:val="ServiceInfoHeader"/>
      <w:rPr>
        <w:lang w:val="fr-FR"/>
      </w:rPr>
    </w:pPr>
    <w:proofErr w:type="gramStart"/>
    <w:r>
      <w:rPr>
        <w:lang w:val="fr-FR"/>
      </w:rPr>
      <w:t>et</w:t>
    </w:r>
    <w:proofErr w:type="gramEnd"/>
    <w:r>
      <w:rPr>
        <w:lang w:val="fr-FR"/>
      </w:rPr>
      <w:t xml:space="preserve"> d’encadrement</w:t>
    </w:r>
  </w:p>
  <w:p w14:paraId="28BFA99A" w14:textId="574033FF" w:rsidR="00311CC7" w:rsidRDefault="006944FF" w:rsidP="00311CC7">
    <w:pPr>
      <w:pStyle w:val="ServiceInfoHeader"/>
      <w:rPr>
        <w:lang w:val="fr-FR"/>
      </w:rPr>
    </w:pPr>
    <w:r>
      <w:rPr>
        <w:lang w:val="fr-FR"/>
      </w:rPr>
      <w:t>DPAE</w:t>
    </w:r>
    <w:r w:rsidR="00311CC7">
      <w:rPr>
        <w:lang w:val="fr-FR"/>
      </w:rPr>
      <w:br/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4D20"/>
    <w:multiLevelType w:val="hybridMultilevel"/>
    <w:tmpl w:val="93468670"/>
    <w:lvl w:ilvl="0" w:tplc="C378624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22D3C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4F6C9E"/>
    <w:rsid w:val="00521BCD"/>
    <w:rsid w:val="005261A9"/>
    <w:rsid w:val="00533FB0"/>
    <w:rsid w:val="00544729"/>
    <w:rsid w:val="0057177D"/>
    <w:rsid w:val="00591AD5"/>
    <w:rsid w:val="005972E3"/>
    <w:rsid w:val="005B11B6"/>
    <w:rsid w:val="005B1E0D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944FF"/>
    <w:rsid w:val="006A4ADA"/>
    <w:rsid w:val="006D502A"/>
    <w:rsid w:val="007101D1"/>
    <w:rsid w:val="00710E3E"/>
    <w:rsid w:val="007721F0"/>
    <w:rsid w:val="0079276E"/>
    <w:rsid w:val="007B4F8D"/>
    <w:rsid w:val="007B6F11"/>
    <w:rsid w:val="007C18E6"/>
    <w:rsid w:val="007E2D34"/>
    <w:rsid w:val="007F1724"/>
    <w:rsid w:val="00807C3F"/>
    <w:rsid w:val="00807CCD"/>
    <w:rsid w:val="0081060F"/>
    <w:rsid w:val="00822782"/>
    <w:rsid w:val="00823EF3"/>
    <w:rsid w:val="00847039"/>
    <w:rsid w:val="00851458"/>
    <w:rsid w:val="008A73FE"/>
    <w:rsid w:val="008C3F85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C45E0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5A16"/>
    <w:rsid w:val="00B46AF7"/>
    <w:rsid w:val="00B55B58"/>
    <w:rsid w:val="00B5767A"/>
    <w:rsid w:val="00B605C4"/>
    <w:rsid w:val="00B90BFA"/>
    <w:rsid w:val="00C220A3"/>
    <w:rsid w:val="00C41844"/>
    <w:rsid w:val="00C4503B"/>
    <w:rsid w:val="00C501A9"/>
    <w:rsid w:val="00C57944"/>
    <w:rsid w:val="00C66322"/>
    <w:rsid w:val="00C67312"/>
    <w:rsid w:val="00C72671"/>
    <w:rsid w:val="00C7451D"/>
    <w:rsid w:val="00CD5E65"/>
    <w:rsid w:val="00CE16E3"/>
    <w:rsid w:val="00CE1BE6"/>
    <w:rsid w:val="00D10C52"/>
    <w:rsid w:val="00D23975"/>
    <w:rsid w:val="00D56BBE"/>
    <w:rsid w:val="00D76E0A"/>
    <w:rsid w:val="00D96935"/>
    <w:rsid w:val="00DA2090"/>
    <w:rsid w:val="00DC5BB5"/>
    <w:rsid w:val="00DD50D6"/>
    <w:rsid w:val="00E05336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46814"/>
    <w:rsid w:val="00F542FC"/>
    <w:rsid w:val="00F65225"/>
    <w:rsid w:val="00F7722A"/>
    <w:rsid w:val="00F90ADA"/>
    <w:rsid w:val="00F9467C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69E8CE-8209-4C49-B283-FDE8D805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5</cp:revision>
  <cp:lastPrinted>2021-01-22T08:33:00Z</cp:lastPrinted>
  <dcterms:created xsi:type="dcterms:W3CDTF">2022-02-02T14:49:00Z</dcterms:created>
  <dcterms:modified xsi:type="dcterms:W3CDTF">2022-02-08T14:55:00Z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