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76E" w:rsidRDefault="004815E0">
      <w:pPr>
        <w:pStyle w:val="Corpsdetexte"/>
        <w:ind w:left="4659"/>
        <w:rPr>
          <w:rFonts w:ascii="Times New Roman"/>
        </w:rPr>
      </w:pPr>
      <w:r>
        <w:rPr>
          <w:noProof/>
          <w:sz w:val="24"/>
          <w:lang w:bidi="ar-SA"/>
        </w:rPr>
        <w:drawing>
          <wp:anchor distT="0" distB="0" distL="114300" distR="114300" simplePos="0" relativeHeight="251659264" behindDoc="1" locked="0" layoutInCell="1" allowOverlap="1" wp14:anchorId="594D23D1" wp14:editId="7F63F784">
            <wp:simplePos x="0" y="0"/>
            <wp:positionH relativeFrom="column">
              <wp:posOffset>-12700</wp:posOffset>
            </wp:positionH>
            <wp:positionV relativeFrom="paragraph">
              <wp:posOffset>-165100</wp:posOffset>
            </wp:positionV>
            <wp:extent cx="1473200" cy="120249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3909" cy="1211231"/>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Grilledutableau"/>
        <w:tblpPr w:leftFromText="141" w:rightFromText="141" w:vertAnchor="text" w:tblpY="-59"/>
        <w:tblW w:w="0" w:type="auto"/>
        <w:tblLook w:val="04A0" w:firstRow="1" w:lastRow="0" w:firstColumn="1" w:lastColumn="0" w:noHBand="0" w:noVBand="1"/>
      </w:tblPr>
      <w:tblGrid>
        <w:gridCol w:w="2518"/>
      </w:tblGrid>
      <w:tr w:rsidR="00C223AE" w:rsidTr="005D15E3">
        <w:tc>
          <w:tcPr>
            <w:tcW w:w="2518" w:type="dxa"/>
            <w:tcBorders>
              <w:top w:val="nil"/>
              <w:left w:val="nil"/>
              <w:bottom w:val="nil"/>
              <w:right w:val="nil"/>
            </w:tcBorders>
          </w:tcPr>
          <w:p w:rsidR="00C223AE" w:rsidRDefault="00C223AE" w:rsidP="00C223AE">
            <w:pPr>
              <w:ind w:right="64"/>
              <w:jc w:val="right"/>
              <w:rPr>
                <w:sz w:val="24"/>
              </w:rPr>
            </w:pPr>
          </w:p>
        </w:tc>
      </w:tr>
    </w:tbl>
    <w:p w:rsidR="0048676E" w:rsidRDefault="0048676E">
      <w:pPr>
        <w:pStyle w:val="Corpsdetexte"/>
        <w:spacing w:before="9"/>
        <w:rPr>
          <w:rFonts w:ascii="Times New Roman"/>
          <w:sz w:val="19"/>
        </w:rPr>
      </w:pPr>
    </w:p>
    <w:p w:rsidR="005D15E3" w:rsidRDefault="005D15E3" w:rsidP="00C223AE">
      <w:pPr>
        <w:pStyle w:val="Titre1"/>
        <w:spacing w:before="92"/>
        <w:ind w:right="64"/>
        <w:jc w:val="right"/>
      </w:pPr>
    </w:p>
    <w:p w:rsidR="0048676E" w:rsidRDefault="001A6C7C" w:rsidP="00C223AE">
      <w:pPr>
        <w:pStyle w:val="Titre1"/>
        <w:spacing w:before="92"/>
        <w:ind w:right="64"/>
        <w:jc w:val="right"/>
      </w:pPr>
      <w:r>
        <w:t>Annexe</w:t>
      </w:r>
      <w:r>
        <w:rPr>
          <w:spacing w:val="-4"/>
        </w:rPr>
        <w:t xml:space="preserve"> </w:t>
      </w:r>
      <w:r>
        <w:t>3</w:t>
      </w:r>
    </w:p>
    <w:p w:rsidR="0048676E" w:rsidRDefault="001A6C7C" w:rsidP="00C223AE">
      <w:pPr>
        <w:ind w:right="64"/>
        <w:jc w:val="right"/>
        <w:rPr>
          <w:sz w:val="24"/>
        </w:rPr>
      </w:pPr>
      <w:r>
        <w:rPr>
          <w:sz w:val="24"/>
        </w:rPr>
        <w:t>Procédure de recours</w:t>
      </w:r>
      <w:r>
        <w:rPr>
          <w:spacing w:val="-8"/>
          <w:sz w:val="24"/>
        </w:rPr>
        <w:t xml:space="preserve"> </w:t>
      </w:r>
      <w:r>
        <w:rPr>
          <w:sz w:val="24"/>
        </w:rPr>
        <w:t>STS</w:t>
      </w:r>
      <w:r w:rsidR="00A63691">
        <w:rPr>
          <w:sz w:val="24"/>
        </w:rPr>
        <w:t xml:space="preserve"> </w:t>
      </w:r>
      <w:r w:rsidR="00B759C1">
        <w:rPr>
          <w:sz w:val="24"/>
        </w:rPr>
        <w:t>202</w:t>
      </w:r>
      <w:r w:rsidR="00555DEA">
        <w:rPr>
          <w:sz w:val="24"/>
        </w:rPr>
        <w:t>5</w:t>
      </w:r>
    </w:p>
    <w:p w:rsidR="0048676E" w:rsidRPr="00B30A5A" w:rsidRDefault="00727AFD" w:rsidP="00C223AE">
      <w:pPr>
        <w:tabs>
          <w:tab w:val="left" w:pos="3882"/>
        </w:tabs>
        <w:ind w:right="64"/>
        <w:rPr>
          <w:sz w:val="24"/>
          <w:szCs w:val="24"/>
        </w:rPr>
      </w:pPr>
      <w:r>
        <w:rPr>
          <w:noProof/>
          <w:lang w:bidi="ar-SA"/>
        </w:rPr>
        <mc:AlternateContent>
          <mc:Choice Requires="wps">
            <w:drawing>
              <wp:anchor distT="0" distB="0" distL="0" distR="0" simplePos="0" relativeHeight="251658240" behindDoc="1" locked="0" layoutInCell="1" allowOverlap="1" wp14:anchorId="38187BD0" wp14:editId="1E52BD3F">
                <wp:simplePos x="0" y="0"/>
                <wp:positionH relativeFrom="page">
                  <wp:posOffset>1915795</wp:posOffset>
                </wp:positionH>
                <wp:positionV relativeFrom="paragraph">
                  <wp:posOffset>176530</wp:posOffset>
                </wp:positionV>
                <wp:extent cx="4842891" cy="277876"/>
                <wp:effectExtent l="0" t="0" r="15240" b="27305"/>
                <wp:wrapTopAndBottom/>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2891" cy="277876"/>
                        </a:xfrm>
                        <a:prstGeom prst="rect">
                          <a:avLst/>
                        </a:prstGeom>
                        <a:solidFill>
                          <a:srgbClr val="D9D9D9"/>
                        </a:solidFill>
                        <a:ln w="6097">
                          <a:solidFill>
                            <a:srgbClr val="000000"/>
                          </a:solidFill>
                          <a:prstDash val="solid"/>
                          <a:miter lim="800000"/>
                          <a:headEnd/>
                          <a:tailEnd/>
                        </a:ln>
                      </wps:spPr>
                      <wps:txbx>
                        <w:txbxContent>
                          <w:p w:rsidR="0048676E" w:rsidRPr="00727AFD" w:rsidRDefault="001A6C7C" w:rsidP="00727AFD">
                            <w:pPr>
                              <w:spacing w:before="55"/>
                              <w:ind w:right="97"/>
                              <w:jc w:val="center"/>
                              <w:rPr>
                                <w:b/>
                              </w:rPr>
                            </w:pPr>
                            <w:r w:rsidRPr="00727AFD">
                              <w:rPr>
                                <w:b/>
                              </w:rPr>
                              <w:t xml:space="preserve">Admission en deuxième année de section de technicien </w:t>
                            </w:r>
                            <w:r w:rsidR="00727AFD">
                              <w:rPr>
                                <w:b/>
                              </w:rPr>
                              <w:t>s</w:t>
                            </w:r>
                            <w:r w:rsidRPr="00727AFD">
                              <w:rPr>
                                <w:b/>
                              </w:rPr>
                              <w:t>upérieur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187BD0" id="_x0000_t202" coordsize="21600,21600" o:spt="202" path="m,l,21600r21600,l21600,xe">
                <v:stroke joinstyle="miter"/>
                <v:path gradientshapeok="t" o:connecttype="rect"/>
              </v:shapetype>
              <v:shape id="Text Box 4" o:spid="_x0000_s1026" type="#_x0000_t202" style="position:absolute;margin-left:150.85pt;margin-top:13.9pt;width:381.35pt;height:21.9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" fillcolor="#d9d9d9" strokeweight=".16936mm">
                <v:textbox inset="0,0,0,0">
                  <w:txbxContent>
                    <w:p w:rsidR="0048676E" w:rsidRPr="00727AFD" w:rsidRDefault="001A6C7C" w:rsidP="00727AFD">
                      <w:pPr>
                        <w:spacing w:before="55"/>
                        <w:ind w:right="97"/>
                        <w:jc w:val="center"/>
                        <w:rPr>
                          <w:b/>
                        </w:rPr>
                      </w:pPr>
                      <w:r w:rsidRPr="00727AFD">
                        <w:rPr>
                          <w:b/>
                        </w:rPr>
                        <w:t xml:space="preserve">Admission en deuxième année de section de technicien </w:t>
                      </w:r>
                      <w:r w:rsidR="00727AFD">
                        <w:rPr>
                          <w:b/>
                        </w:rPr>
                        <w:t>s</w:t>
                      </w:r>
                      <w:r w:rsidRPr="00727AFD">
                        <w:rPr>
                          <w:b/>
                        </w:rPr>
                        <w:t>upérieur</w:t>
                      </w:r>
                    </w:p>
                  </w:txbxContent>
                </v:textbox>
                <w10:wrap type="topAndBottom" anchorx="page"/>
              </v:shape>
            </w:pict>
          </mc:Fallback>
        </mc:AlternateContent>
      </w:r>
      <w:r w:rsidR="00B30A5A">
        <w:rPr>
          <w:sz w:val="9"/>
        </w:rPr>
        <w:tab/>
      </w:r>
    </w:p>
    <w:p w:rsidR="0048676E" w:rsidRPr="00865154" w:rsidRDefault="001A6C7C" w:rsidP="005D15E3">
      <w:pPr>
        <w:pStyle w:val="Titre1"/>
        <w:spacing w:before="131"/>
        <w:ind w:left="2694" w:right="64"/>
        <w:rPr>
          <w:sz w:val="20"/>
          <w:szCs w:val="20"/>
        </w:rPr>
      </w:pPr>
      <w:r w:rsidRPr="00865154">
        <w:rPr>
          <w:color w:val="C00000"/>
          <w:sz w:val="20"/>
          <w:szCs w:val="20"/>
        </w:rPr>
        <w:t>Document à remettre aux étudiant(e)s de 1</w:t>
      </w:r>
      <w:r w:rsidRPr="00865154">
        <w:rPr>
          <w:color w:val="C00000"/>
          <w:sz w:val="20"/>
          <w:szCs w:val="20"/>
          <w:vertAlign w:val="superscript"/>
        </w:rPr>
        <w:t>ère</w:t>
      </w:r>
      <w:r w:rsidRPr="00865154">
        <w:rPr>
          <w:color w:val="C00000"/>
          <w:sz w:val="20"/>
          <w:szCs w:val="20"/>
        </w:rPr>
        <w:t xml:space="preserve"> année de STS</w:t>
      </w:r>
    </w:p>
    <w:p w:rsidR="0048676E" w:rsidRPr="00865154" w:rsidRDefault="001A6C7C" w:rsidP="00C223AE">
      <w:pPr>
        <w:pStyle w:val="Corpsdetexte"/>
        <w:spacing w:before="95"/>
        <w:ind w:left="2680" w:right="64"/>
        <w:jc w:val="both"/>
      </w:pPr>
      <w:r w:rsidRPr="00865154">
        <w:t>Vous êtes actuellement scolarisé(e) en première année du cycle d'études de préparation au brevet de technicien supérieur. Le passage de première en deuxième année est prononcé par le chef d'établissement après avis du conseil de classe.</w:t>
      </w:r>
    </w:p>
    <w:p w:rsidR="0048676E" w:rsidRPr="00865154" w:rsidRDefault="0048676E" w:rsidP="00C223AE">
      <w:pPr>
        <w:ind w:right="64"/>
        <w:rPr>
          <w:sz w:val="20"/>
          <w:szCs w:val="20"/>
        </w:rPr>
      </w:pPr>
    </w:p>
    <w:p w:rsidR="0048676E" w:rsidRPr="00865154" w:rsidRDefault="001A6C7C" w:rsidP="00C223AE">
      <w:pPr>
        <w:ind w:left="2680" w:right="64"/>
        <w:rPr>
          <w:b/>
          <w:i/>
          <w:sz w:val="20"/>
          <w:szCs w:val="20"/>
        </w:rPr>
      </w:pPr>
      <w:r w:rsidRPr="00865154">
        <w:rPr>
          <w:b/>
          <w:i/>
          <w:sz w:val="20"/>
          <w:szCs w:val="20"/>
        </w:rPr>
        <w:t>Deux cas peuvent se présenter :</w:t>
      </w:r>
    </w:p>
    <w:p w:rsidR="0048676E" w:rsidRPr="00865154" w:rsidRDefault="0048676E" w:rsidP="00C223AE">
      <w:pPr>
        <w:spacing w:before="10"/>
        <w:ind w:right="64"/>
        <w:rPr>
          <w:b/>
          <w:i/>
          <w:sz w:val="20"/>
          <w:szCs w:val="20"/>
        </w:rPr>
      </w:pPr>
    </w:p>
    <w:p w:rsidR="0048676E" w:rsidRPr="00865154" w:rsidRDefault="001A6C7C" w:rsidP="00C223AE">
      <w:pPr>
        <w:pStyle w:val="Titre2"/>
        <w:numPr>
          <w:ilvl w:val="0"/>
          <w:numId w:val="2"/>
        </w:numPr>
        <w:tabs>
          <w:tab w:val="left" w:pos="2846"/>
        </w:tabs>
        <w:ind w:right="64" w:firstLine="0"/>
        <w:rPr>
          <w:b w:val="0"/>
        </w:rPr>
      </w:pPr>
      <w:r w:rsidRPr="00865154">
        <w:rPr>
          <w:color w:val="C00000"/>
        </w:rPr>
        <w:t>- Le passage en deuxième année est accordé</w:t>
      </w:r>
      <w:r w:rsidRPr="00865154">
        <w:rPr>
          <w:color w:val="C00000"/>
          <w:spacing w:val="2"/>
        </w:rPr>
        <w:t xml:space="preserve"> </w:t>
      </w:r>
      <w:r w:rsidRPr="00865154">
        <w:rPr>
          <w:b w:val="0"/>
          <w:color w:val="C00000"/>
        </w:rPr>
        <w:t>:</w:t>
      </w:r>
    </w:p>
    <w:p w:rsidR="0048676E" w:rsidRPr="00865154" w:rsidRDefault="001A6C7C" w:rsidP="00C223AE">
      <w:pPr>
        <w:pStyle w:val="Corpsdetexte"/>
        <w:ind w:left="2680" w:right="64"/>
      </w:pPr>
      <w:r w:rsidRPr="00865154">
        <w:t>Vous poursuivrez normalement votre cycle d'études conduisant au brevet de technicien supérieur dans l'établissement que vous fréquentez.</w:t>
      </w:r>
    </w:p>
    <w:p w:rsidR="0048676E" w:rsidRPr="00865154" w:rsidRDefault="0048676E" w:rsidP="00C223AE">
      <w:pPr>
        <w:ind w:right="64"/>
        <w:rPr>
          <w:sz w:val="20"/>
          <w:szCs w:val="20"/>
        </w:rPr>
      </w:pPr>
    </w:p>
    <w:p w:rsidR="0048676E" w:rsidRPr="00865154" w:rsidRDefault="001A6C7C" w:rsidP="00C223AE">
      <w:pPr>
        <w:pStyle w:val="Titre2"/>
        <w:numPr>
          <w:ilvl w:val="0"/>
          <w:numId w:val="2"/>
        </w:numPr>
        <w:tabs>
          <w:tab w:val="left" w:pos="2846"/>
        </w:tabs>
        <w:ind w:right="64" w:firstLine="0"/>
      </w:pPr>
      <w:r w:rsidRPr="00865154">
        <w:rPr>
          <w:color w:val="C00000"/>
        </w:rPr>
        <w:t xml:space="preserve">- </w:t>
      </w:r>
      <w:r w:rsidR="00C223AE">
        <w:rPr>
          <w:color w:val="C00000"/>
        </w:rPr>
        <w:t>Après dialogue, l</w:t>
      </w:r>
      <w:r w:rsidRPr="00865154">
        <w:rPr>
          <w:color w:val="C00000"/>
        </w:rPr>
        <w:t>e passage est refusé par le chef d'établissement qui vous l'a notifié et vous en a précisé les raisons par</w:t>
      </w:r>
      <w:r w:rsidRPr="00865154">
        <w:rPr>
          <w:color w:val="C00000"/>
          <w:spacing w:val="-2"/>
        </w:rPr>
        <w:t xml:space="preserve"> </w:t>
      </w:r>
      <w:r w:rsidRPr="00865154">
        <w:rPr>
          <w:color w:val="C00000"/>
        </w:rPr>
        <w:t>écrit.</w:t>
      </w:r>
    </w:p>
    <w:p w:rsidR="0048676E" w:rsidRPr="00865154" w:rsidRDefault="0048676E" w:rsidP="00C223AE">
      <w:pPr>
        <w:spacing w:before="10"/>
        <w:ind w:right="64"/>
        <w:rPr>
          <w:b/>
          <w:sz w:val="20"/>
          <w:szCs w:val="20"/>
        </w:rPr>
      </w:pPr>
    </w:p>
    <w:p w:rsidR="0048676E" w:rsidRPr="00865154" w:rsidRDefault="001A6C7C" w:rsidP="00C223AE">
      <w:pPr>
        <w:pStyle w:val="Paragraphedeliste"/>
        <w:numPr>
          <w:ilvl w:val="1"/>
          <w:numId w:val="2"/>
        </w:numPr>
        <w:tabs>
          <w:tab w:val="left" w:pos="2977"/>
        </w:tabs>
        <w:ind w:left="2977" w:right="64" w:hanging="283"/>
        <w:rPr>
          <w:sz w:val="20"/>
          <w:szCs w:val="20"/>
        </w:rPr>
      </w:pPr>
      <w:r w:rsidRPr="00865154">
        <w:rPr>
          <w:b/>
          <w:sz w:val="20"/>
          <w:szCs w:val="20"/>
        </w:rPr>
        <w:t>Vous acceptez la décision de doublement</w:t>
      </w:r>
      <w:r w:rsidRPr="00865154">
        <w:rPr>
          <w:b/>
          <w:spacing w:val="-1"/>
          <w:sz w:val="20"/>
          <w:szCs w:val="20"/>
        </w:rPr>
        <w:t xml:space="preserve"> </w:t>
      </w:r>
      <w:r w:rsidRPr="00865154">
        <w:rPr>
          <w:sz w:val="20"/>
          <w:szCs w:val="20"/>
        </w:rPr>
        <w:t>:</w:t>
      </w:r>
    </w:p>
    <w:p w:rsidR="0048676E" w:rsidRPr="00865154" w:rsidRDefault="001A6C7C" w:rsidP="00C223AE">
      <w:pPr>
        <w:pStyle w:val="Corpsdetexte"/>
        <w:tabs>
          <w:tab w:val="left" w:pos="2977"/>
        </w:tabs>
        <w:spacing w:before="3"/>
        <w:ind w:left="2977" w:right="64" w:hanging="283"/>
      </w:pPr>
      <w:r w:rsidRPr="00865154">
        <w:t>A la prochaine rentrée, vous doublerez la première an</w:t>
      </w:r>
      <w:r w:rsidR="00BE762E">
        <w:t xml:space="preserve">née, dans la spécialité et dans </w:t>
      </w:r>
      <w:r w:rsidRPr="00865154">
        <w:t>l'établissement où vous êtes actuellement scolarisé(e).</w:t>
      </w:r>
    </w:p>
    <w:p w:rsidR="0048676E" w:rsidRPr="00865154" w:rsidRDefault="0048676E" w:rsidP="00C223AE">
      <w:pPr>
        <w:tabs>
          <w:tab w:val="left" w:pos="2977"/>
        </w:tabs>
        <w:spacing w:before="8"/>
        <w:ind w:left="2977" w:right="64" w:hanging="283"/>
        <w:rPr>
          <w:sz w:val="20"/>
          <w:szCs w:val="20"/>
        </w:rPr>
      </w:pPr>
    </w:p>
    <w:p w:rsidR="0048676E" w:rsidRPr="00865154" w:rsidRDefault="001A6C7C" w:rsidP="00C223AE">
      <w:pPr>
        <w:pStyle w:val="Titre2"/>
        <w:numPr>
          <w:ilvl w:val="1"/>
          <w:numId w:val="2"/>
        </w:numPr>
        <w:tabs>
          <w:tab w:val="left" w:pos="2977"/>
        </w:tabs>
        <w:ind w:left="2977" w:right="64" w:hanging="283"/>
        <w:rPr>
          <w:b w:val="0"/>
        </w:rPr>
      </w:pPr>
      <w:r w:rsidRPr="00865154">
        <w:t>Vous n’acceptez pas la décision de doublement</w:t>
      </w:r>
      <w:r w:rsidRPr="00865154">
        <w:rPr>
          <w:spacing w:val="-1"/>
        </w:rPr>
        <w:t xml:space="preserve"> </w:t>
      </w:r>
      <w:r w:rsidRPr="00865154">
        <w:rPr>
          <w:b w:val="0"/>
        </w:rPr>
        <w:t>:</w:t>
      </w:r>
    </w:p>
    <w:p w:rsidR="0048676E" w:rsidRPr="00865154" w:rsidRDefault="001A6C7C" w:rsidP="00C223AE">
      <w:pPr>
        <w:tabs>
          <w:tab w:val="left" w:pos="2977"/>
        </w:tabs>
        <w:spacing w:before="3"/>
        <w:ind w:left="2977" w:right="64" w:hanging="283"/>
        <w:rPr>
          <w:sz w:val="20"/>
          <w:szCs w:val="20"/>
        </w:rPr>
      </w:pPr>
      <w:r w:rsidRPr="00865154">
        <w:rPr>
          <w:sz w:val="20"/>
          <w:szCs w:val="20"/>
        </w:rPr>
        <w:t xml:space="preserve">Vous pouvez déposer un </w:t>
      </w:r>
      <w:r w:rsidRPr="00865154">
        <w:rPr>
          <w:b/>
          <w:i/>
          <w:sz w:val="20"/>
          <w:szCs w:val="20"/>
        </w:rPr>
        <w:t>recours hiérarchique gracieux auprès du Recteur de l’académie</w:t>
      </w:r>
      <w:r w:rsidRPr="00865154">
        <w:rPr>
          <w:sz w:val="20"/>
          <w:szCs w:val="20"/>
        </w:rPr>
        <w:t>.</w:t>
      </w:r>
    </w:p>
    <w:p w:rsidR="0048676E" w:rsidRPr="00865154" w:rsidRDefault="001A6C7C" w:rsidP="00C223AE">
      <w:pPr>
        <w:pStyle w:val="Corpsdetexte"/>
        <w:tabs>
          <w:tab w:val="left" w:pos="2977"/>
        </w:tabs>
        <w:spacing w:before="1"/>
        <w:ind w:left="2977" w:right="64" w:hanging="283"/>
        <w:jc w:val="both"/>
      </w:pPr>
      <w:r w:rsidRPr="00865154">
        <w:t>Dans ce cas, vous devrez constituer un dossier qui comprendra obligatoirement :</w:t>
      </w:r>
    </w:p>
    <w:p w:rsidR="0048676E" w:rsidRPr="00865154" w:rsidRDefault="0048676E" w:rsidP="00C223AE">
      <w:pPr>
        <w:ind w:right="64"/>
        <w:rPr>
          <w:sz w:val="20"/>
          <w:szCs w:val="20"/>
        </w:rPr>
      </w:pPr>
    </w:p>
    <w:tbl>
      <w:tblPr>
        <w:tblStyle w:val="TableNormal"/>
        <w:tblW w:w="0" w:type="auto"/>
        <w:tblInd w:w="2513" w:type="dxa"/>
        <w:tblLayout w:type="fixed"/>
        <w:tblLook w:val="01E0" w:firstRow="1" w:lastRow="1" w:firstColumn="1" w:lastColumn="1" w:noHBand="0" w:noVBand="0"/>
      </w:tblPr>
      <w:tblGrid>
        <w:gridCol w:w="583"/>
        <w:gridCol w:w="7222"/>
      </w:tblGrid>
      <w:tr w:rsidR="0048676E" w:rsidRPr="00865154" w:rsidTr="00966BEE">
        <w:trPr>
          <w:trHeight w:hRule="exact" w:val="609"/>
        </w:trPr>
        <w:tc>
          <w:tcPr>
            <w:tcW w:w="583" w:type="dxa"/>
          </w:tcPr>
          <w:p w:rsidR="0048676E" w:rsidRPr="00865154" w:rsidRDefault="001A6C7C" w:rsidP="00C223AE">
            <w:pPr>
              <w:pStyle w:val="TableParagraph"/>
              <w:spacing w:before="0"/>
              <w:ind w:right="64"/>
              <w:jc w:val="right"/>
              <w:rPr>
                <w:sz w:val="20"/>
                <w:szCs w:val="20"/>
              </w:rPr>
            </w:pPr>
            <w:r w:rsidRPr="00865154">
              <w:rPr>
                <w:sz w:val="20"/>
                <w:szCs w:val="20"/>
              </w:rPr>
              <w:t></w:t>
            </w:r>
          </w:p>
        </w:tc>
        <w:tc>
          <w:tcPr>
            <w:tcW w:w="7222" w:type="dxa"/>
          </w:tcPr>
          <w:p w:rsidR="0048676E" w:rsidRDefault="001A6C7C" w:rsidP="008D2C4B">
            <w:pPr>
              <w:pStyle w:val="TableParagraph"/>
              <w:spacing w:before="0"/>
              <w:ind w:left="124" w:right="64"/>
              <w:jc w:val="both"/>
              <w:rPr>
                <w:b/>
                <w:sz w:val="20"/>
                <w:szCs w:val="20"/>
              </w:rPr>
            </w:pPr>
            <w:r w:rsidRPr="00B759C1">
              <w:rPr>
                <w:b/>
                <w:sz w:val="20"/>
                <w:szCs w:val="20"/>
              </w:rPr>
              <w:t xml:space="preserve">la notification de décision de doublement </w:t>
            </w:r>
            <w:r w:rsidR="00B759C1" w:rsidRPr="00B759C1">
              <w:rPr>
                <w:b/>
                <w:sz w:val="20"/>
                <w:szCs w:val="20"/>
              </w:rPr>
              <w:t xml:space="preserve">intégralement </w:t>
            </w:r>
            <w:r w:rsidR="00966BEE">
              <w:rPr>
                <w:b/>
                <w:sz w:val="20"/>
                <w:szCs w:val="20"/>
                <w:u w:val="single"/>
              </w:rPr>
              <w:t xml:space="preserve">renseignée et  signée </w:t>
            </w:r>
            <w:r w:rsidR="00966BEE" w:rsidRPr="00966BEE">
              <w:rPr>
                <w:b/>
                <w:sz w:val="20"/>
                <w:szCs w:val="20"/>
              </w:rPr>
              <w:t>par l’étudiant et le chef d’établissement</w:t>
            </w:r>
            <w:r w:rsidR="00B759C1" w:rsidRPr="00B759C1">
              <w:rPr>
                <w:b/>
                <w:sz w:val="20"/>
                <w:szCs w:val="20"/>
              </w:rPr>
              <w:t xml:space="preserve"> </w:t>
            </w:r>
            <w:r w:rsidRPr="00B759C1">
              <w:rPr>
                <w:b/>
                <w:sz w:val="20"/>
                <w:szCs w:val="20"/>
              </w:rPr>
              <w:t>(annexe 2)</w:t>
            </w:r>
          </w:p>
          <w:p w:rsidR="00966BEE" w:rsidRDefault="00966BEE" w:rsidP="008D2C4B">
            <w:pPr>
              <w:pStyle w:val="TableParagraph"/>
              <w:spacing w:before="0"/>
              <w:ind w:left="124" w:right="64"/>
              <w:jc w:val="both"/>
              <w:rPr>
                <w:b/>
                <w:sz w:val="20"/>
                <w:szCs w:val="20"/>
              </w:rPr>
            </w:pPr>
          </w:p>
          <w:p w:rsidR="00966BEE" w:rsidRDefault="00966BEE" w:rsidP="008D2C4B">
            <w:pPr>
              <w:pStyle w:val="TableParagraph"/>
              <w:spacing w:before="0"/>
              <w:ind w:left="124" w:right="64"/>
              <w:jc w:val="both"/>
              <w:rPr>
                <w:b/>
                <w:sz w:val="20"/>
                <w:szCs w:val="20"/>
              </w:rPr>
            </w:pPr>
          </w:p>
          <w:p w:rsidR="00966BEE" w:rsidRDefault="00966BEE" w:rsidP="008D2C4B">
            <w:pPr>
              <w:pStyle w:val="TableParagraph"/>
              <w:spacing w:before="0"/>
              <w:ind w:left="124" w:right="64"/>
              <w:jc w:val="both"/>
              <w:rPr>
                <w:b/>
                <w:sz w:val="20"/>
                <w:szCs w:val="20"/>
              </w:rPr>
            </w:pPr>
          </w:p>
          <w:p w:rsidR="00966BEE" w:rsidRPr="00B759C1" w:rsidRDefault="00966BEE" w:rsidP="008D2C4B">
            <w:pPr>
              <w:pStyle w:val="TableParagraph"/>
              <w:spacing w:before="0"/>
              <w:ind w:left="124" w:right="64"/>
              <w:jc w:val="both"/>
              <w:rPr>
                <w:b/>
                <w:sz w:val="20"/>
                <w:szCs w:val="20"/>
              </w:rPr>
            </w:pPr>
          </w:p>
          <w:p w:rsidR="00B759C1" w:rsidRPr="00B759C1" w:rsidRDefault="00B759C1" w:rsidP="008D2C4B">
            <w:pPr>
              <w:pStyle w:val="TableParagraph"/>
              <w:spacing w:before="0"/>
              <w:ind w:left="124" w:right="64"/>
              <w:jc w:val="both"/>
              <w:rPr>
                <w:b/>
                <w:sz w:val="20"/>
                <w:szCs w:val="20"/>
              </w:rPr>
            </w:pPr>
          </w:p>
          <w:p w:rsidR="00B759C1" w:rsidRPr="00B759C1" w:rsidRDefault="00B759C1" w:rsidP="008D2C4B">
            <w:pPr>
              <w:pStyle w:val="TableParagraph"/>
              <w:spacing w:before="0"/>
              <w:ind w:left="124" w:right="64"/>
              <w:jc w:val="both"/>
              <w:rPr>
                <w:b/>
                <w:sz w:val="20"/>
                <w:szCs w:val="20"/>
              </w:rPr>
            </w:pPr>
          </w:p>
          <w:p w:rsidR="00B759C1" w:rsidRPr="00B759C1" w:rsidRDefault="00B759C1" w:rsidP="008D2C4B">
            <w:pPr>
              <w:pStyle w:val="TableParagraph"/>
              <w:spacing w:before="0"/>
              <w:ind w:left="124" w:right="64"/>
              <w:jc w:val="both"/>
              <w:rPr>
                <w:b/>
                <w:sz w:val="20"/>
                <w:szCs w:val="20"/>
              </w:rPr>
            </w:pPr>
          </w:p>
        </w:tc>
      </w:tr>
      <w:tr w:rsidR="0048676E" w:rsidRPr="00865154" w:rsidTr="00966BEE">
        <w:trPr>
          <w:trHeight w:hRule="exact" w:val="562"/>
        </w:trPr>
        <w:tc>
          <w:tcPr>
            <w:tcW w:w="583" w:type="dxa"/>
          </w:tcPr>
          <w:p w:rsidR="0048676E" w:rsidRPr="00865154" w:rsidRDefault="001A6C7C" w:rsidP="00C223AE">
            <w:pPr>
              <w:pStyle w:val="TableParagraph"/>
              <w:spacing w:before="0"/>
              <w:ind w:right="64"/>
              <w:jc w:val="right"/>
              <w:rPr>
                <w:sz w:val="20"/>
                <w:szCs w:val="20"/>
              </w:rPr>
            </w:pPr>
            <w:r w:rsidRPr="00865154">
              <w:rPr>
                <w:sz w:val="20"/>
                <w:szCs w:val="20"/>
              </w:rPr>
              <w:t></w:t>
            </w:r>
          </w:p>
        </w:tc>
        <w:tc>
          <w:tcPr>
            <w:tcW w:w="7222" w:type="dxa"/>
          </w:tcPr>
          <w:p w:rsidR="0048676E" w:rsidRPr="00B759C1" w:rsidRDefault="001A6C7C" w:rsidP="00966BEE">
            <w:pPr>
              <w:pStyle w:val="TableParagraph"/>
              <w:spacing w:before="0"/>
              <w:ind w:right="64"/>
              <w:jc w:val="both"/>
              <w:rPr>
                <w:b/>
                <w:sz w:val="20"/>
                <w:szCs w:val="20"/>
              </w:rPr>
            </w:pPr>
            <w:r w:rsidRPr="00B759C1">
              <w:rPr>
                <w:b/>
                <w:sz w:val="20"/>
                <w:szCs w:val="20"/>
              </w:rPr>
              <w:t>une copie des bulletins scolaires de l’année en cours</w:t>
            </w:r>
            <w:r w:rsidR="008D2C4B" w:rsidRPr="00B759C1">
              <w:rPr>
                <w:b/>
                <w:sz w:val="20"/>
                <w:szCs w:val="20"/>
              </w:rPr>
              <w:t xml:space="preserve"> (1</w:t>
            </w:r>
            <w:r w:rsidR="008D2C4B" w:rsidRPr="00B759C1">
              <w:rPr>
                <w:b/>
                <w:sz w:val="20"/>
                <w:szCs w:val="20"/>
                <w:vertAlign w:val="superscript"/>
              </w:rPr>
              <w:t>er</w:t>
            </w:r>
            <w:r w:rsidR="008D2C4B" w:rsidRPr="00B759C1">
              <w:rPr>
                <w:b/>
                <w:sz w:val="20"/>
                <w:szCs w:val="20"/>
              </w:rPr>
              <w:t xml:space="preserve"> et 2</w:t>
            </w:r>
            <w:r w:rsidR="008D2C4B" w:rsidRPr="00B759C1">
              <w:rPr>
                <w:b/>
                <w:sz w:val="20"/>
                <w:szCs w:val="20"/>
                <w:vertAlign w:val="superscript"/>
              </w:rPr>
              <w:t>nd</w:t>
            </w:r>
            <w:r w:rsidR="008D2C4B" w:rsidRPr="00B759C1">
              <w:rPr>
                <w:b/>
                <w:sz w:val="20"/>
                <w:szCs w:val="20"/>
              </w:rPr>
              <w:t xml:space="preserve"> semestre</w:t>
            </w:r>
            <w:r w:rsidR="007549C2" w:rsidRPr="00B759C1">
              <w:rPr>
                <w:b/>
                <w:sz w:val="20"/>
                <w:szCs w:val="20"/>
              </w:rPr>
              <w:t>s</w:t>
            </w:r>
            <w:r w:rsidR="008D2C4B" w:rsidRPr="00B759C1">
              <w:rPr>
                <w:b/>
                <w:sz w:val="20"/>
                <w:szCs w:val="20"/>
              </w:rPr>
              <w:t>)</w:t>
            </w:r>
          </w:p>
        </w:tc>
      </w:tr>
      <w:tr w:rsidR="0048676E" w:rsidRPr="00591024" w:rsidTr="00966BEE">
        <w:trPr>
          <w:trHeight w:hRule="exact" w:val="669"/>
        </w:trPr>
        <w:tc>
          <w:tcPr>
            <w:tcW w:w="583" w:type="dxa"/>
          </w:tcPr>
          <w:p w:rsidR="0048676E" w:rsidRPr="00865154" w:rsidRDefault="001A6C7C" w:rsidP="00C223AE">
            <w:pPr>
              <w:pStyle w:val="TableParagraph"/>
              <w:spacing w:before="0"/>
              <w:ind w:right="64"/>
              <w:jc w:val="right"/>
              <w:rPr>
                <w:sz w:val="20"/>
                <w:szCs w:val="20"/>
              </w:rPr>
            </w:pPr>
            <w:r w:rsidRPr="00865154">
              <w:rPr>
                <w:sz w:val="20"/>
                <w:szCs w:val="20"/>
              </w:rPr>
              <w:t></w:t>
            </w:r>
          </w:p>
        </w:tc>
        <w:tc>
          <w:tcPr>
            <w:tcW w:w="7222" w:type="dxa"/>
          </w:tcPr>
          <w:p w:rsidR="0048676E" w:rsidRPr="00865154" w:rsidRDefault="001A6C7C" w:rsidP="00966BEE">
            <w:pPr>
              <w:pStyle w:val="TableParagraph"/>
              <w:spacing w:before="0"/>
              <w:ind w:right="64"/>
              <w:jc w:val="both"/>
              <w:rPr>
                <w:b/>
                <w:sz w:val="20"/>
                <w:szCs w:val="20"/>
              </w:rPr>
            </w:pPr>
            <w:r w:rsidRPr="00865154">
              <w:rPr>
                <w:b/>
                <w:sz w:val="20"/>
                <w:szCs w:val="20"/>
              </w:rPr>
              <w:t xml:space="preserve">un courrier </w:t>
            </w:r>
            <w:r w:rsidR="00591024" w:rsidRPr="00591024">
              <w:rPr>
                <w:b/>
                <w:sz w:val="20"/>
                <w:szCs w:val="20"/>
              </w:rPr>
              <w:t xml:space="preserve">de l’étudiant ou de son représentant légal si étudiant mineur, </w:t>
            </w:r>
            <w:r w:rsidRPr="00865154">
              <w:rPr>
                <w:b/>
                <w:sz w:val="20"/>
                <w:szCs w:val="20"/>
              </w:rPr>
              <w:t>adressé au président de la commission exposant les raisons du recours</w:t>
            </w:r>
          </w:p>
        </w:tc>
      </w:tr>
      <w:tr w:rsidR="0048676E" w:rsidRPr="00865154" w:rsidTr="00966BEE">
        <w:trPr>
          <w:trHeight w:hRule="exact" w:val="744"/>
        </w:trPr>
        <w:tc>
          <w:tcPr>
            <w:tcW w:w="583" w:type="dxa"/>
          </w:tcPr>
          <w:p w:rsidR="0048676E" w:rsidRPr="00865154" w:rsidRDefault="001A6C7C" w:rsidP="00C223AE">
            <w:pPr>
              <w:pStyle w:val="TableParagraph"/>
              <w:spacing w:before="0"/>
              <w:ind w:right="64"/>
              <w:jc w:val="right"/>
              <w:rPr>
                <w:sz w:val="20"/>
                <w:szCs w:val="20"/>
              </w:rPr>
            </w:pPr>
            <w:r w:rsidRPr="00865154">
              <w:rPr>
                <w:sz w:val="20"/>
                <w:szCs w:val="20"/>
              </w:rPr>
              <w:t></w:t>
            </w:r>
          </w:p>
        </w:tc>
        <w:tc>
          <w:tcPr>
            <w:tcW w:w="7222" w:type="dxa"/>
          </w:tcPr>
          <w:p w:rsidR="0048676E" w:rsidRPr="00865154" w:rsidRDefault="001A6C7C" w:rsidP="00966BEE">
            <w:pPr>
              <w:pStyle w:val="TableParagraph"/>
              <w:spacing w:before="0" w:line="228" w:lineRule="exact"/>
              <w:ind w:right="64"/>
              <w:jc w:val="both"/>
              <w:rPr>
                <w:b/>
                <w:sz w:val="20"/>
                <w:szCs w:val="20"/>
              </w:rPr>
            </w:pPr>
            <w:r w:rsidRPr="00865154">
              <w:rPr>
                <w:b/>
                <w:sz w:val="20"/>
                <w:szCs w:val="20"/>
              </w:rPr>
              <w:t>toute pièce apportant la preuve de situations particulières (certificat médical, jugement de justice etc.)</w:t>
            </w:r>
          </w:p>
        </w:tc>
      </w:tr>
    </w:tbl>
    <w:p w:rsidR="007F3CC1" w:rsidRDefault="007F3CC1" w:rsidP="007F3CC1">
      <w:pPr>
        <w:pStyle w:val="Titre2"/>
        <w:pBdr>
          <w:top w:val="single" w:sz="4" w:space="1" w:color="auto"/>
          <w:left w:val="single" w:sz="4" w:space="4" w:color="auto"/>
          <w:bottom w:val="single" w:sz="4" w:space="1" w:color="auto"/>
          <w:right w:val="single" w:sz="4" w:space="4" w:color="auto"/>
        </w:pBdr>
        <w:ind w:left="2694" w:right="64"/>
        <w:jc w:val="center"/>
        <w:rPr>
          <w:u w:val="thick"/>
        </w:rPr>
      </w:pPr>
    </w:p>
    <w:p w:rsidR="007F3CC1" w:rsidRDefault="007F3CC1" w:rsidP="007F3CC1">
      <w:pPr>
        <w:pStyle w:val="Titre2"/>
        <w:pBdr>
          <w:top w:val="single" w:sz="4" w:space="1" w:color="auto"/>
          <w:left w:val="single" w:sz="4" w:space="4" w:color="auto"/>
          <w:bottom w:val="single" w:sz="4" w:space="1" w:color="auto"/>
          <w:right w:val="single" w:sz="4" w:space="4" w:color="auto"/>
        </w:pBdr>
        <w:ind w:left="2694" w:right="64"/>
        <w:jc w:val="center"/>
        <w:rPr>
          <w:b w:val="0"/>
        </w:rPr>
      </w:pPr>
      <w:r w:rsidRPr="007F3CC1">
        <w:rPr>
          <w:b w:val="0"/>
        </w:rPr>
        <w:t xml:space="preserve">Ce dossier </w:t>
      </w:r>
      <w:r w:rsidR="00966BEE">
        <w:rPr>
          <w:b w:val="0"/>
        </w:rPr>
        <w:t>de recours est dématérialisé. L’étudiant saisit la commission de recours sur le site démarc</w:t>
      </w:r>
      <w:r w:rsidR="000C00E4">
        <w:rPr>
          <w:b w:val="0"/>
        </w:rPr>
        <w:t>hes-simplifiées à compter du 26</w:t>
      </w:r>
      <w:r w:rsidR="00966BEE">
        <w:rPr>
          <w:b w:val="0"/>
        </w:rPr>
        <w:t xml:space="preserve"> mai et au</w:t>
      </w:r>
      <w:r w:rsidR="000C00E4">
        <w:rPr>
          <w:b w:val="0"/>
        </w:rPr>
        <w:t xml:space="preserve"> plus tard le 13</w:t>
      </w:r>
      <w:r w:rsidR="00966BEE">
        <w:rPr>
          <w:b w:val="0"/>
        </w:rPr>
        <w:t xml:space="preserve"> juin 2025.</w:t>
      </w:r>
    </w:p>
    <w:p w:rsidR="00667BD6" w:rsidRDefault="00667BD6" w:rsidP="007F3CC1">
      <w:pPr>
        <w:pStyle w:val="Titre2"/>
        <w:pBdr>
          <w:top w:val="single" w:sz="4" w:space="1" w:color="auto"/>
          <w:left w:val="single" w:sz="4" w:space="4" w:color="auto"/>
          <w:bottom w:val="single" w:sz="4" w:space="1" w:color="auto"/>
          <w:right w:val="single" w:sz="4" w:space="4" w:color="auto"/>
        </w:pBdr>
        <w:ind w:left="2694" w:right="64"/>
        <w:jc w:val="center"/>
      </w:pPr>
    </w:p>
    <w:p w:rsidR="00727AFD" w:rsidRDefault="00ED4A63" w:rsidP="007F3CC1">
      <w:pPr>
        <w:pStyle w:val="Titre2"/>
        <w:pBdr>
          <w:top w:val="single" w:sz="4" w:space="1" w:color="auto"/>
          <w:left w:val="single" w:sz="4" w:space="4" w:color="auto"/>
          <w:bottom w:val="single" w:sz="4" w:space="1" w:color="auto"/>
          <w:right w:val="single" w:sz="4" w:space="4" w:color="auto"/>
        </w:pBdr>
        <w:ind w:left="2694" w:right="64"/>
        <w:jc w:val="center"/>
        <w:rPr>
          <w:u w:val="thick"/>
        </w:rPr>
      </w:pPr>
      <w:r>
        <w:t>Le lien pour la saisie sera mis à disposition</w:t>
      </w:r>
      <w:r w:rsidR="000C00E4">
        <w:t xml:space="preserve"> à cette période sur la page </w:t>
      </w:r>
      <w:hyperlink r:id="rId8" w:history="1">
        <w:r w:rsidR="000C00E4" w:rsidRPr="000C00E4">
          <w:rPr>
            <w:rStyle w:val="Lienhypertexte"/>
          </w:rPr>
          <w:t>https://orientation.ac-creteil.fr/commission-de-recours-sts/</w:t>
        </w:r>
      </w:hyperlink>
    </w:p>
    <w:p w:rsidR="00C223AE" w:rsidRDefault="00C223AE" w:rsidP="007F3CC1">
      <w:pPr>
        <w:pBdr>
          <w:top w:val="single" w:sz="4" w:space="1" w:color="auto"/>
          <w:left w:val="single" w:sz="4" w:space="4" w:color="auto"/>
          <w:bottom w:val="single" w:sz="4" w:space="1" w:color="auto"/>
          <w:right w:val="single" w:sz="4" w:space="4" w:color="auto"/>
        </w:pBdr>
        <w:spacing w:before="16"/>
        <w:ind w:left="2694" w:right="64"/>
        <w:jc w:val="center"/>
        <w:rPr>
          <w:b/>
          <w:sz w:val="20"/>
        </w:rPr>
      </w:pPr>
    </w:p>
    <w:p w:rsidR="00C223AE" w:rsidRPr="00ED4A63" w:rsidRDefault="00ED4A63" w:rsidP="007F3CC1">
      <w:pPr>
        <w:pBdr>
          <w:top w:val="single" w:sz="4" w:space="1" w:color="auto"/>
          <w:left w:val="single" w:sz="4" w:space="4" w:color="auto"/>
          <w:bottom w:val="single" w:sz="4" w:space="1" w:color="auto"/>
          <w:right w:val="single" w:sz="4" w:space="4" w:color="auto"/>
        </w:pBdr>
        <w:spacing w:before="16"/>
        <w:ind w:left="2694" w:right="64"/>
        <w:jc w:val="center"/>
        <w:rPr>
          <w:b/>
          <w:color w:val="C00000"/>
          <w:sz w:val="20"/>
          <w:szCs w:val="20"/>
        </w:rPr>
      </w:pPr>
      <w:r>
        <w:rPr>
          <w:b/>
          <w:color w:val="C00000"/>
          <w:sz w:val="20"/>
          <w:szCs w:val="20"/>
        </w:rPr>
        <w:t>Les dossiers incomplets, envoyés par courriel ou par la poste, ne seront pas acceptés.</w:t>
      </w:r>
    </w:p>
    <w:p w:rsidR="00C223AE" w:rsidRPr="000C00E4" w:rsidRDefault="00C223AE" w:rsidP="007F3CC1">
      <w:pPr>
        <w:ind w:left="2694" w:right="64" w:firstLine="436"/>
        <w:jc w:val="center"/>
        <w:rPr>
          <w:b/>
          <w:color w:val="C00000"/>
          <w:sz w:val="16"/>
          <w:szCs w:val="16"/>
        </w:rPr>
      </w:pPr>
    </w:p>
    <w:p w:rsidR="0048676E" w:rsidRPr="00C223AE" w:rsidRDefault="001A6C7C" w:rsidP="00966BEE">
      <w:pPr>
        <w:ind w:left="1974" w:right="64" w:firstLine="720"/>
        <w:rPr>
          <w:b/>
          <w:sz w:val="20"/>
          <w:szCs w:val="20"/>
        </w:rPr>
      </w:pPr>
      <w:r w:rsidRPr="00C223AE">
        <w:rPr>
          <w:b/>
          <w:sz w:val="20"/>
          <w:szCs w:val="20"/>
        </w:rPr>
        <w:t xml:space="preserve">La commission de recours se réunira le </w:t>
      </w:r>
      <w:r w:rsidR="00582510">
        <w:rPr>
          <w:b/>
          <w:sz w:val="20"/>
          <w:szCs w:val="20"/>
        </w:rPr>
        <w:t>vendredi</w:t>
      </w:r>
      <w:r w:rsidR="00502EA7">
        <w:rPr>
          <w:b/>
          <w:sz w:val="20"/>
          <w:szCs w:val="20"/>
        </w:rPr>
        <w:t xml:space="preserve"> 2</w:t>
      </w:r>
      <w:r w:rsidR="000C00E4">
        <w:rPr>
          <w:b/>
          <w:sz w:val="20"/>
          <w:szCs w:val="20"/>
        </w:rPr>
        <w:t>0</w:t>
      </w:r>
      <w:r w:rsidRPr="00C223AE">
        <w:rPr>
          <w:b/>
          <w:sz w:val="20"/>
          <w:szCs w:val="20"/>
        </w:rPr>
        <w:t xml:space="preserve"> juin</w:t>
      </w:r>
      <w:r w:rsidRPr="00C223AE">
        <w:rPr>
          <w:b/>
          <w:spacing w:val="-3"/>
          <w:sz w:val="20"/>
          <w:szCs w:val="20"/>
        </w:rPr>
        <w:t xml:space="preserve"> </w:t>
      </w:r>
      <w:r w:rsidR="005E6E41">
        <w:rPr>
          <w:b/>
          <w:sz w:val="20"/>
          <w:szCs w:val="20"/>
        </w:rPr>
        <w:t>202</w:t>
      </w:r>
      <w:r w:rsidR="000C00E4">
        <w:rPr>
          <w:b/>
          <w:sz w:val="20"/>
          <w:szCs w:val="20"/>
        </w:rPr>
        <w:t>5</w:t>
      </w:r>
      <w:r w:rsidRPr="00C223AE">
        <w:rPr>
          <w:b/>
          <w:sz w:val="20"/>
          <w:szCs w:val="20"/>
        </w:rPr>
        <w:t>.</w:t>
      </w:r>
    </w:p>
    <w:p w:rsidR="0048676E" w:rsidRPr="00865154" w:rsidRDefault="001A6C7C" w:rsidP="00C223AE">
      <w:pPr>
        <w:pStyle w:val="Corpsdetexte"/>
        <w:spacing w:line="194" w:lineRule="exact"/>
        <w:ind w:left="2694" w:right="64"/>
      </w:pPr>
      <w:r w:rsidRPr="00865154">
        <w:t>Elle statuera sur les dossiers qui lui seront soumis.</w:t>
      </w:r>
    </w:p>
    <w:p w:rsidR="0048676E" w:rsidRPr="00865154" w:rsidRDefault="001A6C7C" w:rsidP="00C223AE">
      <w:pPr>
        <w:pStyle w:val="Corpsdetexte"/>
        <w:spacing w:before="1"/>
        <w:ind w:left="2694" w:right="64"/>
      </w:pPr>
      <w:r w:rsidRPr="00865154">
        <w:t>Vous serez informé(e) de la déci</w:t>
      </w:r>
      <w:r w:rsidR="000C00E4">
        <w:t>sion vous concernant à partir du 24 juin</w:t>
      </w:r>
      <w:r w:rsidR="00E44572" w:rsidRPr="00865154">
        <w:t xml:space="preserve"> 20</w:t>
      </w:r>
      <w:r w:rsidR="00E44CD5">
        <w:t>2</w:t>
      </w:r>
      <w:r w:rsidR="000C00E4">
        <w:t>5 sur démarches-simplifiées</w:t>
      </w:r>
      <w:r w:rsidRPr="00865154">
        <w:t>.</w:t>
      </w:r>
    </w:p>
    <w:p w:rsidR="0048676E" w:rsidRPr="000C00E4" w:rsidRDefault="0048676E" w:rsidP="00C223AE">
      <w:pPr>
        <w:spacing w:before="9"/>
        <w:ind w:left="2694" w:right="64"/>
        <w:rPr>
          <w:sz w:val="16"/>
          <w:szCs w:val="16"/>
        </w:rPr>
      </w:pPr>
    </w:p>
    <w:p w:rsidR="0048676E" w:rsidRPr="00865154" w:rsidRDefault="001A6C7C" w:rsidP="00C223AE">
      <w:pPr>
        <w:pStyle w:val="Titre2"/>
        <w:spacing w:before="1"/>
        <w:ind w:left="2694" w:right="64"/>
        <w:rPr>
          <w:b w:val="0"/>
        </w:rPr>
      </w:pPr>
      <w:r w:rsidRPr="00865154">
        <w:t>Si la commission prononce l’admission en 2</w:t>
      </w:r>
      <w:r w:rsidRPr="00865154">
        <w:rPr>
          <w:vertAlign w:val="superscript"/>
        </w:rPr>
        <w:t>ème</w:t>
      </w:r>
      <w:r w:rsidRPr="00865154">
        <w:t xml:space="preserve"> année</w:t>
      </w:r>
      <w:r w:rsidRPr="00865154">
        <w:rPr>
          <w:spacing w:val="-6"/>
        </w:rPr>
        <w:t xml:space="preserve"> </w:t>
      </w:r>
      <w:r w:rsidRPr="00865154">
        <w:rPr>
          <w:b w:val="0"/>
        </w:rPr>
        <w:t>:</w:t>
      </w:r>
    </w:p>
    <w:p w:rsidR="0048676E" w:rsidRPr="00865154" w:rsidRDefault="001A6C7C" w:rsidP="00C223AE">
      <w:pPr>
        <w:pStyle w:val="Corpsdetexte"/>
        <w:spacing w:before="2"/>
        <w:ind w:left="2694" w:right="64"/>
      </w:pPr>
      <w:r w:rsidRPr="00865154">
        <w:t>Vous devrez vous inscrire en poursuite d’études dans votre établissement d’origine dès réception de la notification.</w:t>
      </w:r>
    </w:p>
    <w:p w:rsidR="0048676E" w:rsidRPr="000C00E4" w:rsidRDefault="0048676E" w:rsidP="00C223AE">
      <w:pPr>
        <w:spacing w:before="8"/>
        <w:ind w:left="2694" w:right="64"/>
        <w:rPr>
          <w:sz w:val="16"/>
          <w:szCs w:val="16"/>
        </w:rPr>
      </w:pPr>
    </w:p>
    <w:p w:rsidR="0048676E" w:rsidRPr="00865154" w:rsidRDefault="001A6C7C" w:rsidP="00C223AE">
      <w:pPr>
        <w:pStyle w:val="Titre2"/>
        <w:tabs>
          <w:tab w:val="left" w:pos="2803"/>
        </w:tabs>
        <w:ind w:left="2694" w:right="64"/>
        <w:rPr>
          <w:b w:val="0"/>
        </w:rPr>
      </w:pPr>
      <w:r w:rsidRPr="00865154">
        <w:t>Si la commission prononce un doublement de la 1</w:t>
      </w:r>
      <w:r w:rsidRPr="00865154">
        <w:rPr>
          <w:vertAlign w:val="superscript"/>
        </w:rPr>
        <w:t>ère</w:t>
      </w:r>
      <w:r w:rsidRPr="00865154">
        <w:t xml:space="preserve"> année</w:t>
      </w:r>
      <w:r w:rsidRPr="00865154">
        <w:rPr>
          <w:spacing w:val="-2"/>
        </w:rPr>
        <w:t xml:space="preserve"> </w:t>
      </w:r>
      <w:r w:rsidRPr="00865154">
        <w:rPr>
          <w:b w:val="0"/>
        </w:rPr>
        <w:t>:</w:t>
      </w:r>
    </w:p>
    <w:p w:rsidR="00727AFD" w:rsidRPr="00865154" w:rsidRDefault="001A6C7C" w:rsidP="000C00E4">
      <w:pPr>
        <w:pStyle w:val="Corpsdetexte"/>
        <w:spacing w:before="3"/>
        <w:ind w:left="2694" w:right="64"/>
      </w:pPr>
      <w:r w:rsidRPr="00865154">
        <w:t>Vous devrez confirmer votre doublement dans votre établissement d’origine dès réception de la notification.</w:t>
      </w:r>
      <w:bookmarkStart w:id="0" w:name="_GoBack"/>
      <w:bookmarkEnd w:id="0"/>
    </w:p>
    <w:sectPr w:rsidR="00727AFD" w:rsidRPr="00865154" w:rsidSect="00936086">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901" w:rsidRDefault="00124901" w:rsidP="00C223AE">
      <w:r>
        <w:separator/>
      </w:r>
    </w:p>
  </w:endnote>
  <w:endnote w:type="continuationSeparator" w:id="0">
    <w:p w:rsidR="00124901" w:rsidRDefault="00124901" w:rsidP="00C22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901" w:rsidRDefault="00124901" w:rsidP="00C223AE">
      <w:r>
        <w:separator/>
      </w:r>
    </w:p>
  </w:footnote>
  <w:footnote w:type="continuationSeparator" w:id="0">
    <w:p w:rsidR="00124901" w:rsidRDefault="00124901" w:rsidP="00C223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77F33"/>
    <w:multiLevelType w:val="hybridMultilevel"/>
    <w:tmpl w:val="14E05B0E"/>
    <w:lvl w:ilvl="0" w:tplc="DD06B9FC">
      <w:numFmt w:val="bullet"/>
      <w:lvlText w:val="-"/>
      <w:lvlJc w:val="left"/>
      <w:pPr>
        <w:ind w:left="720" w:hanging="360"/>
      </w:pPr>
      <w:rPr>
        <w:rFonts w:ascii="Arial" w:eastAsia="Arial" w:hAnsi="Arial" w:cs="Arial" w:hint="default"/>
        <w:b/>
        <w:bCs/>
        <w:w w:val="99"/>
        <w:sz w:val="20"/>
        <w:szCs w:val="20"/>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853BC1"/>
    <w:multiLevelType w:val="hybridMultilevel"/>
    <w:tmpl w:val="2954D3F8"/>
    <w:lvl w:ilvl="0" w:tplc="040C0001">
      <w:start w:val="1"/>
      <w:numFmt w:val="bullet"/>
      <w:lvlText w:val=""/>
      <w:lvlJc w:val="left"/>
      <w:pPr>
        <w:ind w:left="1599" w:hanging="360"/>
      </w:pPr>
      <w:rPr>
        <w:rFonts w:ascii="Symbol" w:hAnsi="Symbol" w:hint="default"/>
      </w:rPr>
    </w:lvl>
    <w:lvl w:ilvl="1" w:tplc="040C0003" w:tentative="1">
      <w:start w:val="1"/>
      <w:numFmt w:val="bullet"/>
      <w:lvlText w:val="o"/>
      <w:lvlJc w:val="left"/>
      <w:pPr>
        <w:ind w:left="2319" w:hanging="360"/>
      </w:pPr>
      <w:rPr>
        <w:rFonts w:ascii="Courier New" w:hAnsi="Courier New" w:cs="Courier New" w:hint="default"/>
      </w:rPr>
    </w:lvl>
    <w:lvl w:ilvl="2" w:tplc="040C0005" w:tentative="1">
      <w:start w:val="1"/>
      <w:numFmt w:val="bullet"/>
      <w:lvlText w:val=""/>
      <w:lvlJc w:val="left"/>
      <w:pPr>
        <w:ind w:left="3039" w:hanging="360"/>
      </w:pPr>
      <w:rPr>
        <w:rFonts w:ascii="Wingdings" w:hAnsi="Wingdings" w:hint="default"/>
      </w:rPr>
    </w:lvl>
    <w:lvl w:ilvl="3" w:tplc="040C0001" w:tentative="1">
      <w:start w:val="1"/>
      <w:numFmt w:val="bullet"/>
      <w:lvlText w:val=""/>
      <w:lvlJc w:val="left"/>
      <w:pPr>
        <w:ind w:left="3759" w:hanging="360"/>
      </w:pPr>
      <w:rPr>
        <w:rFonts w:ascii="Symbol" w:hAnsi="Symbol" w:hint="default"/>
      </w:rPr>
    </w:lvl>
    <w:lvl w:ilvl="4" w:tplc="040C0003" w:tentative="1">
      <w:start w:val="1"/>
      <w:numFmt w:val="bullet"/>
      <w:lvlText w:val="o"/>
      <w:lvlJc w:val="left"/>
      <w:pPr>
        <w:ind w:left="4479" w:hanging="360"/>
      </w:pPr>
      <w:rPr>
        <w:rFonts w:ascii="Courier New" w:hAnsi="Courier New" w:cs="Courier New" w:hint="default"/>
      </w:rPr>
    </w:lvl>
    <w:lvl w:ilvl="5" w:tplc="040C0005" w:tentative="1">
      <w:start w:val="1"/>
      <w:numFmt w:val="bullet"/>
      <w:lvlText w:val=""/>
      <w:lvlJc w:val="left"/>
      <w:pPr>
        <w:ind w:left="5199" w:hanging="360"/>
      </w:pPr>
      <w:rPr>
        <w:rFonts w:ascii="Wingdings" w:hAnsi="Wingdings" w:hint="default"/>
      </w:rPr>
    </w:lvl>
    <w:lvl w:ilvl="6" w:tplc="040C0001" w:tentative="1">
      <w:start w:val="1"/>
      <w:numFmt w:val="bullet"/>
      <w:lvlText w:val=""/>
      <w:lvlJc w:val="left"/>
      <w:pPr>
        <w:ind w:left="5919" w:hanging="360"/>
      </w:pPr>
      <w:rPr>
        <w:rFonts w:ascii="Symbol" w:hAnsi="Symbol" w:hint="default"/>
      </w:rPr>
    </w:lvl>
    <w:lvl w:ilvl="7" w:tplc="040C0003" w:tentative="1">
      <w:start w:val="1"/>
      <w:numFmt w:val="bullet"/>
      <w:lvlText w:val="o"/>
      <w:lvlJc w:val="left"/>
      <w:pPr>
        <w:ind w:left="6639" w:hanging="360"/>
      </w:pPr>
      <w:rPr>
        <w:rFonts w:ascii="Courier New" w:hAnsi="Courier New" w:cs="Courier New" w:hint="default"/>
      </w:rPr>
    </w:lvl>
    <w:lvl w:ilvl="8" w:tplc="040C0005" w:tentative="1">
      <w:start w:val="1"/>
      <w:numFmt w:val="bullet"/>
      <w:lvlText w:val=""/>
      <w:lvlJc w:val="left"/>
      <w:pPr>
        <w:ind w:left="7359" w:hanging="360"/>
      </w:pPr>
      <w:rPr>
        <w:rFonts w:ascii="Wingdings" w:hAnsi="Wingdings" w:hint="default"/>
      </w:rPr>
    </w:lvl>
  </w:abstractNum>
  <w:abstractNum w:abstractNumId="2" w15:restartNumberingAfterBreak="0">
    <w:nsid w:val="122A00EE"/>
    <w:multiLevelType w:val="hybridMultilevel"/>
    <w:tmpl w:val="A72E1BAE"/>
    <w:lvl w:ilvl="0" w:tplc="DD06B9FC">
      <w:numFmt w:val="bullet"/>
      <w:lvlText w:val="-"/>
      <w:lvlJc w:val="left"/>
      <w:pPr>
        <w:ind w:left="3130" w:hanging="360"/>
      </w:pPr>
      <w:rPr>
        <w:rFonts w:ascii="Arial" w:eastAsia="Arial" w:hAnsi="Arial" w:cs="Arial" w:hint="default"/>
        <w:b/>
        <w:bCs/>
        <w:w w:val="99"/>
        <w:sz w:val="20"/>
        <w:szCs w:val="20"/>
        <w:lang w:val="fr-FR" w:eastAsia="fr-FR" w:bidi="fr-FR"/>
      </w:rPr>
    </w:lvl>
    <w:lvl w:ilvl="1" w:tplc="040C0003" w:tentative="1">
      <w:start w:val="1"/>
      <w:numFmt w:val="bullet"/>
      <w:lvlText w:val="o"/>
      <w:lvlJc w:val="left"/>
      <w:pPr>
        <w:ind w:left="3850" w:hanging="360"/>
      </w:pPr>
      <w:rPr>
        <w:rFonts w:ascii="Courier New" w:hAnsi="Courier New" w:cs="Courier New" w:hint="default"/>
      </w:rPr>
    </w:lvl>
    <w:lvl w:ilvl="2" w:tplc="040C0005" w:tentative="1">
      <w:start w:val="1"/>
      <w:numFmt w:val="bullet"/>
      <w:lvlText w:val=""/>
      <w:lvlJc w:val="left"/>
      <w:pPr>
        <w:ind w:left="4570" w:hanging="360"/>
      </w:pPr>
      <w:rPr>
        <w:rFonts w:ascii="Wingdings" w:hAnsi="Wingdings" w:hint="default"/>
      </w:rPr>
    </w:lvl>
    <w:lvl w:ilvl="3" w:tplc="040C0001" w:tentative="1">
      <w:start w:val="1"/>
      <w:numFmt w:val="bullet"/>
      <w:lvlText w:val=""/>
      <w:lvlJc w:val="left"/>
      <w:pPr>
        <w:ind w:left="5290" w:hanging="360"/>
      </w:pPr>
      <w:rPr>
        <w:rFonts w:ascii="Symbol" w:hAnsi="Symbol" w:hint="default"/>
      </w:rPr>
    </w:lvl>
    <w:lvl w:ilvl="4" w:tplc="040C0003" w:tentative="1">
      <w:start w:val="1"/>
      <w:numFmt w:val="bullet"/>
      <w:lvlText w:val="o"/>
      <w:lvlJc w:val="left"/>
      <w:pPr>
        <w:ind w:left="6010" w:hanging="360"/>
      </w:pPr>
      <w:rPr>
        <w:rFonts w:ascii="Courier New" w:hAnsi="Courier New" w:cs="Courier New" w:hint="default"/>
      </w:rPr>
    </w:lvl>
    <w:lvl w:ilvl="5" w:tplc="040C0005" w:tentative="1">
      <w:start w:val="1"/>
      <w:numFmt w:val="bullet"/>
      <w:lvlText w:val=""/>
      <w:lvlJc w:val="left"/>
      <w:pPr>
        <w:ind w:left="6730" w:hanging="360"/>
      </w:pPr>
      <w:rPr>
        <w:rFonts w:ascii="Wingdings" w:hAnsi="Wingdings" w:hint="default"/>
      </w:rPr>
    </w:lvl>
    <w:lvl w:ilvl="6" w:tplc="040C0001" w:tentative="1">
      <w:start w:val="1"/>
      <w:numFmt w:val="bullet"/>
      <w:lvlText w:val=""/>
      <w:lvlJc w:val="left"/>
      <w:pPr>
        <w:ind w:left="7450" w:hanging="360"/>
      </w:pPr>
      <w:rPr>
        <w:rFonts w:ascii="Symbol" w:hAnsi="Symbol" w:hint="default"/>
      </w:rPr>
    </w:lvl>
    <w:lvl w:ilvl="7" w:tplc="040C0003" w:tentative="1">
      <w:start w:val="1"/>
      <w:numFmt w:val="bullet"/>
      <w:lvlText w:val="o"/>
      <w:lvlJc w:val="left"/>
      <w:pPr>
        <w:ind w:left="8170" w:hanging="360"/>
      </w:pPr>
      <w:rPr>
        <w:rFonts w:ascii="Courier New" w:hAnsi="Courier New" w:cs="Courier New" w:hint="default"/>
      </w:rPr>
    </w:lvl>
    <w:lvl w:ilvl="8" w:tplc="040C0005" w:tentative="1">
      <w:start w:val="1"/>
      <w:numFmt w:val="bullet"/>
      <w:lvlText w:val=""/>
      <w:lvlJc w:val="left"/>
      <w:pPr>
        <w:ind w:left="8890" w:hanging="360"/>
      </w:pPr>
      <w:rPr>
        <w:rFonts w:ascii="Wingdings" w:hAnsi="Wingdings" w:hint="default"/>
      </w:rPr>
    </w:lvl>
  </w:abstractNum>
  <w:abstractNum w:abstractNumId="3" w15:restartNumberingAfterBreak="0">
    <w:nsid w:val="29E03A6E"/>
    <w:multiLevelType w:val="hybridMultilevel"/>
    <w:tmpl w:val="BE80C2CC"/>
    <w:lvl w:ilvl="0" w:tplc="DD06B9FC">
      <w:numFmt w:val="bullet"/>
      <w:lvlText w:val="-"/>
      <w:lvlJc w:val="left"/>
      <w:pPr>
        <w:ind w:left="720" w:hanging="360"/>
      </w:pPr>
      <w:rPr>
        <w:rFonts w:ascii="Arial" w:eastAsia="Arial" w:hAnsi="Arial" w:cs="Arial" w:hint="default"/>
        <w:b/>
        <w:bCs/>
        <w:w w:val="99"/>
        <w:sz w:val="20"/>
        <w:szCs w:val="20"/>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A37468"/>
    <w:multiLevelType w:val="hybridMultilevel"/>
    <w:tmpl w:val="18480BA4"/>
    <w:lvl w:ilvl="0" w:tplc="DD06B9FC">
      <w:numFmt w:val="bullet"/>
      <w:lvlText w:val="-"/>
      <w:lvlJc w:val="left"/>
      <w:pPr>
        <w:ind w:left="3600" w:hanging="360"/>
      </w:pPr>
      <w:rPr>
        <w:rFonts w:ascii="Arial" w:eastAsia="Arial" w:hAnsi="Arial" w:cs="Arial" w:hint="default"/>
        <w:b/>
        <w:bCs/>
        <w:w w:val="99"/>
        <w:sz w:val="20"/>
        <w:szCs w:val="20"/>
        <w:lang w:val="fr-FR" w:eastAsia="fr-FR" w:bidi="fr-FR"/>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5" w15:restartNumberingAfterBreak="0">
    <w:nsid w:val="3091729D"/>
    <w:multiLevelType w:val="hybridMultilevel"/>
    <w:tmpl w:val="886AB20A"/>
    <w:lvl w:ilvl="0" w:tplc="001A3040">
      <w:numFmt w:val="bullet"/>
      <w:lvlText w:val="-"/>
      <w:lvlJc w:val="left"/>
      <w:pPr>
        <w:ind w:left="3850" w:hanging="360"/>
      </w:pPr>
      <w:rPr>
        <w:rFonts w:ascii="Arial" w:eastAsia="Arial" w:hAnsi="Arial" w:hint="default"/>
        <w:b/>
        <w:bCs/>
        <w:w w:val="99"/>
        <w:sz w:val="20"/>
        <w:szCs w:val="20"/>
        <w:lang w:val="fr-FR" w:eastAsia="fr-FR" w:bidi="fr-FR"/>
      </w:rPr>
    </w:lvl>
    <w:lvl w:ilvl="1" w:tplc="040C0003" w:tentative="1">
      <w:start w:val="1"/>
      <w:numFmt w:val="bullet"/>
      <w:lvlText w:val="o"/>
      <w:lvlJc w:val="left"/>
      <w:pPr>
        <w:ind w:left="4570" w:hanging="360"/>
      </w:pPr>
      <w:rPr>
        <w:rFonts w:ascii="Courier New" w:hAnsi="Courier New" w:cs="Courier New" w:hint="default"/>
      </w:rPr>
    </w:lvl>
    <w:lvl w:ilvl="2" w:tplc="040C0005" w:tentative="1">
      <w:start w:val="1"/>
      <w:numFmt w:val="bullet"/>
      <w:lvlText w:val=""/>
      <w:lvlJc w:val="left"/>
      <w:pPr>
        <w:ind w:left="5290" w:hanging="360"/>
      </w:pPr>
      <w:rPr>
        <w:rFonts w:ascii="Wingdings" w:hAnsi="Wingdings" w:hint="default"/>
      </w:rPr>
    </w:lvl>
    <w:lvl w:ilvl="3" w:tplc="040C0001" w:tentative="1">
      <w:start w:val="1"/>
      <w:numFmt w:val="bullet"/>
      <w:lvlText w:val=""/>
      <w:lvlJc w:val="left"/>
      <w:pPr>
        <w:ind w:left="6010" w:hanging="360"/>
      </w:pPr>
      <w:rPr>
        <w:rFonts w:ascii="Symbol" w:hAnsi="Symbol" w:hint="default"/>
      </w:rPr>
    </w:lvl>
    <w:lvl w:ilvl="4" w:tplc="040C0003" w:tentative="1">
      <w:start w:val="1"/>
      <w:numFmt w:val="bullet"/>
      <w:lvlText w:val="o"/>
      <w:lvlJc w:val="left"/>
      <w:pPr>
        <w:ind w:left="6730" w:hanging="360"/>
      </w:pPr>
      <w:rPr>
        <w:rFonts w:ascii="Courier New" w:hAnsi="Courier New" w:cs="Courier New" w:hint="default"/>
      </w:rPr>
    </w:lvl>
    <w:lvl w:ilvl="5" w:tplc="040C0005" w:tentative="1">
      <w:start w:val="1"/>
      <w:numFmt w:val="bullet"/>
      <w:lvlText w:val=""/>
      <w:lvlJc w:val="left"/>
      <w:pPr>
        <w:ind w:left="7450" w:hanging="360"/>
      </w:pPr>
      <w:rPr>
        <w:rFonts w:ascii="Wingdings" w:hAnsi="Wingdings" w:hint="default"/>
      </w:rPr>
    </w:lvl>
    <w:lvl w:ilvl="6" w:tplc="040C0001" w:tentative="1">
      <w:start w:val="1"/>
      <w:numFmt w:val="bullet"/>
      <w:lvlText w:val=""/>
      <w:lvlJc w:val="left"/>
      <w:pPr>
        <w:ind w:left="8170" w:hanging="360"/>
      </w:pPr>
      <w:rPr>
        <w:rFonts w:ascii="Symbol" w:hAnsi="Symbol" w:hint="default"/>
      </w:rPr>
    </w:lvl>
    <w:lvl w:ilvl="7" w:tplc="040C0003" w:tentative="1">
      <w:start w:val="1"/>
      <w:numFmt w:val="bullet"/>
      <w:lvlText w:val="o"/>
      <w:lvlJc w:val="left"/>
      <w:pPr>
        <w:ind w:left="8890" w:hanging="360"/>
      </w:pPr>
      <w:rPr>
        <w:rFonts w:ascii="Courier New" w:hAnsi="Courier New" w:cs="Courier New" w:hint="default"/>
      </w:rPr>
    </w:lvl>
    <w:lvl w:ilvl="8" w:tplc="040C0005" w:tentative="1">
      <w:start w:val="1"/>
      <w:numFmt w:val="bullet"/>
      <w:lvlText w:val=""/>
      <w:lvlJc w:val="left"/>
      <w:pPr>
        <w:ind w:left="9610" w:hanging="360"/>
      </w:pPr>
      <w:rPr>
        <w:rFonts w:ascii="Wingdings" w:hAnsi="Wingdings" w:hint="default"/>
      </w:rPr>
    </w:lvl>
  </w:abstractNum>
  <w:abstractNum w:abstractNumId="6" w15:restartNumberingAfterBreak="0">
    <w:nsid w:val="3467049D"/>
    <w:multiLevelType w:val="hybridMultilevel"/>
    <w:tmpl w:val="365E2AC4"/>
    <w:lvl w:ilvl="0" w:tplc="001A3040">
      <w:numFmt w:val="bullet"/>
      <w:lvlText w:val="-"/>
      <w:lvlJc w:val="left"/>
      <w:pPr>
        <w:ind w:left="2886" w:hanging="360"/>
      </w:pPr>
      <w:rPr>
        <w:rFonts w:ascii="Arial" w:eastAsia="Arial" w:hAnsi="Arial" w:hint="default"/>
        <w:b/>
        <w:bCs/>
        <w:w w:val="99"/>
        <w:sz w:val="20"/>
        <w:szCs w:val="20"/>
      </w:rPr>
    </w:lvl>
    <w:lvl w:ilvl="1" w:tplc="040C0003" w:tentative="1">
      <w:start w:val="1"/>
      <w:numFmt w:val="bullet"/>
      <w:lvlText w:val="o"/>
      <w:lvlJc w:val="left"/>
      <w:pPr>
        <w:ind w:left="3606" w:hanging="360"/>
      </w:pPr>
      <w:rPr>
        <w:rFonts w:ascii="Courier New" w:hAnsi="Courier New" w:cs="Courier New" w:hint="default"/>
      </w:rPr>
    </w:lvl>
    <w:lvl w:ilvl="2" w:tplc="040C0005" w:tentative="1">
      <w:start w:val="1"/>
      <w:numFmt w:val="bullet"/>
      <w:lvlText w:val=""/>
      <w:lvlJc w:val="left"/>
      <w:pPr>
        <w:ind w:left="4326" w:hanging="360"/>
      </w:pPr>
      <w:rPr>
        <w:rFonts w:ascii="Wingdings" w:hAnsi="Wingdings" w:hint="default"/>
      </w:rPr>
    </w:lvl>
    <w:lvl w:ilvl="3" w:tplc="040C0001" w:tentative="1">
      <w:start w:val="1"/>
      <w:numFmt w:val="bullet"/>
      <w:lvlText w:val=""/>
      <w:lvlJc w:val="left"/>
      <w:pPr>
        <w:ind w:left="5046" w:hanging="360"/>
      </w:pPr>
      <w:rPr>
        <w:rFonts w:ascii="Symbol" w:hAnsi="Symbol" w:hint="default"/>
      </w:rPr>
    </w:lvl>
    <w:lvl w:ilvl="4" w:tplc="040C0003" w:tentative="1">
      <w:start w:val="1"/>
      <w:numFmt w:val="bullet"/>
      <w:lvlText w:val="o"/>
      <w:lvlJc w:val="left"/>
      <w:pPr>
        <w:ind w:left="5766" w:hanging="360"/>
      </w:pPr>
      <w:rPr>
        <w:rFonts w:ascii="Courier New" w:hAnsi="Courier New" w:cs="Courier New" w:hint="default"/>
      </w:rPr>
    </w:lvl>
    <w:lvl w:ilvl="5" w:tplc="040C0005" w:tentative="1">
      <w:start w:val="1"/>
      <w:numFmt w:val="bullet"/>
      <w:lvlText w:val=""/>
      <w:lvlJc w:val="left"/>
      <w:pPr>
        <w:ind w:left="6486" w:hanging="360"/>
      </w:pPr>
      <w:rPr>
        <w:rFonts w:ascii="Wingdings" w:hAnsi="Wingdings" w:hint="default"/>
      </w:rPr>
    </w:lvl>
    <w:lvl w:ilvl="6" w:tplc="040C0001" w:tentative="1">
      <w:start w:val="1"/>
      <w:numFmt w:val="bullet"/>
      <w:lvlText w:val=""/>
      <w:lvlJc w:val="left"/>
      <w:pPr>
        <w:ind w:left="7206" w:hanging="360"/>
      </w:pPr>
      <w:rPr>
        <w:rFonts w:ascii="Symbol" w:hAnsi="Symbol" w:hint="default"/>
      </w:rPr>
    </w:lvl>
    <w:lvl w:ilvl="7" w:tplc="040C0003" w:tentative="1">
      <w:start w:val="1"/>
      <w:numFmt w:val="bullet"/>
      <w:lvlText w:val="o"/>
      <w:lvlJc w:val="left"/>
      <w:pPr>
        <w:ind w:left="7926" w:hanging="360"/>
      </w:pPr>
      <w:rPr>
        <w:rFonts w:ascii="Courier New" w:hAnsi="Courier New" w:cs="Courier New" w:hint="default"/>
      </w:rPr>
    </w:lvl>
    <w:lvl w:ilvl="8" w:tplc="040C0005" w:tentative="1">
      <w:start w:val="1"/>
      <w:numFmt w:val="bullet"/>
      <w:lvlText w:val=""/>
      <w:lvlJc w:val="left"/>
      <w:pPr>
        <w:ind w:left="8646" w:hanging="360"/>
      </w:pPr>
      <w:rPr>
        <w:rFonts w:ascii="Wingdings" w:hAnsi="Wingdings" w:hint="default"/>
      </w:rPr>
    </w:lvl>
  </w:abstractNum>
  <w:abstractNum w:abstractNumId="7" w15:restartNumberingAfterBreak="0">
    <w:nsid w:val="3E24295A"/>
    <w:multiLevelType w:val="hybridMultilevel"/>
    <w:tmpl w:val="22EE57C8"/>
    <w:lvl w:ilvl="0" w:tplc="DD06B9FC">
      <w:numFmt w:val="bullet"/>
      <w:lvlText w:val="-"/>
      <w:lvlJc w:val="left"/>
      <w:pPr>
        <w:ind w:left="3759" w:hanging="360"/>
      </w:pPr>
      <w:rPr>
        <w:rFonts w:ascii="Arial" w:eastAsia="Arial" w:hAnsi="Arial" w:cs="Arial" w:hint="default"/>
        <w:b/>
        <w:bCs/>
        <w:w w:val="99"/>
        <w:sz w:val="20"/>
        <w:szCs w:val="20"/>
        <w:lang w:val="fr-FR" w:eastAsia="fr-FR" w:bidi="fr-FR"/>
      </w:rPr>
    </w:lvl>
    <w:lvl w:ilvl="1" w:tplc="040C0003" w:tentative="1">
      <w:start w:val="1"/>
      <w:numFmt w:val="bullet"/>
      <w:lvlText w:val="o"/>
      <w:lvlJc w:val="left"/>
      <w:pPr>
        <w:ind w:left="4479" w:hanging="360"/>
      </w:pPr>
      <w:rPr>
        <w:rFonts w:ascii="Courier New" w:hAnsi="Courier New" w:cs="Courier New" w:hint="default"/>
      </w:rPr>
    </w:lvl>
    <w:lvl w:ilvl="2" w:tplc="040C0005" w:tentative="1">
      <w:start w:val="1"/>
      <w:numFmt w:val="bullet"/>
      <w:lvlText w:val=""/>
      <w:lvlJc w:val="left"/>
      <w:pPr>
        <w:ind w:left="5199" w:hanging="360"/>
      </w:pPr>
      <w:rPr>
        <w:rFonts w:ascii="Wingdings" w:hAnsi="Wingdings" w:hint="default"/>
      </w:rPr>
    </w:lvl>
    <w:lvl w:ilvl="3" w:tplc="040C0001" w:tentative="1">
      <w:start w:val="1"/>
      <w:numFmt w:val="bullet"/>
      <w:lvlText w:val=""/>
      <w:lvlJc w:val="left"/>
      <w:pPr>
        <w:ind w:left="5919" w:hanging="360"/>
      </w:pPr>
      <w:rPr>
        <w:rFonts w:ascii="Symbol" w:hAnsi="Symbol" w:hint="default"/>
      </w:rPr>
    </w:lvl>
    <w:lvl w:ilvl="4" w:tplc="040C0003" w:tentative="1">
      <w:start w:val="1"/>
      <w:numFmt w:val="bullet"/>
      <w:lvlText w:val="o"/>
      <w:lvlJc w:val="left"/>
      <w:pPr>
        <w:ind w:left="6639" w:hanging="360"/>
      </w:pPr>
      <w:rPr>
        <w:rFonts w:ascii="Courier New" w:hAnsi="Courier New" w:cs="Courier New" w:hint="default"/>
      </w:rPr>
    </w:lvl>
    <w:lvl w:ilvl="5" w:tplc="040C0005" w:tentative="1">
      <w:start w:val="1"/>
      <w:numFmt w:val="bullet"/>
      <w:lvlText w:val=""/>
      <w:lvlJc w:val="left"/>
      <w:pPr>
        <w:ind w:left="7359" w:hanging="360"/>
      </w:pPr>
      <w:rPr>
        <w:rFonts w:ascii="Wingdings" w:hAnsi="Wingdings" w:hint="default"/>
      </w:rPr>
    </w:lvl>
    <w:lvl w:ilvl="6" w:tplc="040C0001" w:tentative="1">
      <w:start w:val="1"/>
      <w:numFmt w:val="bullet"/>
      <w:lvlText w:val=""/>
      <w:lvlJc w:val="left"/>
      <w:pPr>
        <w:ind w:left="8079" w:hanging="360"/>
      </w:pPr>
      <w:rPr>
        <w:rFonts w:ascii="Symbol" w:hAnsi="Symbol" w:hint="default"/>
      </w:rPr>
    </w:lvl>
    <w:lvl w:ilvl="7" w:tplc="040C0003" w:tentative="1">
      <w:start w:val="1"/>
      <w:numFmt w:val="bullet"/>
      <w:lvlText w:val="o"/>
      <w:lvlJc w:val="left"/>
      <w:pPr>
        <w:ind w:left="8799" w:hanging="360"/>
      </w:pPr>
      <w:rPr>
        <w:rFonts w:ascii="Courier New" w:hAnsi="Courier New" w:cs="Courier New" w:hint="default"/>
      </w:rPr>
    </w:lvl>
    <w:lvl w:ilvl="8" w:tplc="040C0005" w:tentative="1">
      <w:start w:val="1"/>
      <w:numFmt w:val="bullet"/>
      <w:lvlText w:val=""/>
      <w:lvlJc w:val="left"/>
      <w:pPr>
        <w:ind w:left="9519" w:hanging="360"/>
      </w:pPr>
      <w:rPr>
        <w:rFonts w:ascii="Wingdings" w:hAnsi="Wingdings" w:hint="default"/>
      </w:rPr>
    </w:lvl>
  </w:abstractNum>
  <w:abstractNum w:abstractNumId="8" w15:restartNumberingAfterBreak="0">
    <w:nsid w:val="3E8E05A3"/>
    <w:multiLevelType w:val="hybridMultilevel"/>
    <w:tmpl w:val="FF748F1A"/>
    <w:lvl w:ilvl="0" w:tplc="6AB86DEC">
      <w:start w:val="1"/>
      <w:numFmt w:val="decimal"/>
      <w:lvlText w:val="%1"/>
      <w:lvlJc w:val="left"/>
      <w:pPr>
        <w:ind w:left="2680" w:hanging="166"/>
      </w:pPr>
      <w:rPr>
        <w:rFonts w:ascii="Arial" w:eastAsia="Arial" w:hAnsi="Arial" w:cs="Arial" w:hint="default"/>
        <w:b/>
        <w:bCs/>
        <w:color w:val="C00000"/>
        <w:w w:val="99"/>
        <w:sz w:val="20"/>
        <w:szCs w:val="20"/>
        <w:lang w:val="fr-FR" w:eastAsia="fr-FR" w:bidi="fr-FR"/>
      </w:rPr>
    </w:lvl>
    <w:lvl w:ilvl="1" w:tplc="68EC9D6E">
      <w:numFmt w:val="bullet"/>
      <w:lvlText w:val=""/>
      <w:lvlJc w:val="left"/>
      <w:pPr>
        <w:ind w:left="3401" w:hanging="361"/>
      </w:pPr>
      <w:rPr>
        <w:rFonts w:ascii="Wingdings" w:eastAsia="Wingdings" w:hAnsi="Wingdings" w:cs="Wingdings" w:hint="default"/>
        <w:w w:val="99"/>
        <w:sz w:val="20"/>
        <w:szCs w:val="20"/>
        <w:lang w:val="fr-FR" w:eastAsia="fr-FR" w:bidi="fr-FR"/>
      </w:rPr>
    </w:lvl>
    <w:lvl w:ilvl="2" w:tplc="2EB0A690">
      <w:numFmt w:val="bullet"/>
      <w:lvlText w:val="•"/>
      <w:lvlJc w:val="left"/>
      <w:pPr>
        <w:ind w:left="4162" w:hanging="361"/>
      </w:pPr>
      <w:rPr>
        <w:rFonts w:hint="default"/>
        <w:lang w:val="fr-FR" w:eastAsia="fr-FR" w:bidi="fr-FR"/>
      </w:rPr>
    </w:lvl>
    <w:lvl w:ilvl="3" w:tplc="92D45B86">
      <w:numFmt w:val="bullet"/>
      <w:lvlText w:val="•"/>
      <w:lvlJc w:val="left"/>
      <w:pPr>
        <w:ind w:left="4925" w:hanging="361"/>
      </w:pPr>
      <w:rPr>
        <w:rFonts w:hint="default"/>
        <w:lang w:val="fr-FR" w:eastAsia="fr-FR" w:bidi="fr-FR"/>
      </w:rPr>
    </w:lvl>
    <w:lvl w:ilvl="4" w:tplc="83DADABC">
      <w:numFmt w:val="bullet"/>
      <w:lvlText w:val="•"/>
      <w:lvlJc w:val="left"/>
      <w:pPr>
        <w:ind w:left="5688" w:hanging="361"/>
      </w:pPr>
      <w:rPr>
        <w:rFonts w:hint="default"/>
        <w:lang w:val="fr-FR" w:eastAsia="fr-FR" w:bidi="fr-FR"/>
      </w:rPr>
    </w:lvl>
    <w:lvl w:ilvl="5" w:tplc="EDAA10E0">
      <w:numFmt w:val="bullet"/>
      <w:lvlText w:val="•"/>
      <w:lvlJc w:val="left"/>
      <w:pPr>
        <w:ind w:left="6451" w:hanging="361"/>
      </w:pPr>
      <w:rPr>
        <w:rFonts w:hint="default"/>
        <w:lang w:val="fr-FR" w:eastAsia="fr-FR" w:bidi="fr-FR"/>
      </w:rPr>
    </w:lvl>
    <w:lvl w:ilvl="6" w:tplc="D2967228">
      <w:numFmt w:val="bullet"/>
      <w:lvlText w:val="•"/>
      <w:lvlJc w:val="left"/>
      <w:pPr>
        <w:ind w:left="7214" w:hanging="361"/>
      </w:pPr>
      <w:rPr>
        <w:rFonts w:hint="default"/>
        <w:lang w:val="fr-FR" w:eastAsia="fr-FR" w:bidi="fr-FR"/>
      </w:rPr>
    </w:lvl>
    <w:lvl w:ilvl="7" w:tplc="EE9C9758">
      <w:numFmt w:val="bullet"/>
      <w:lvlText w:val="•"/>
      <w:lvlJc w:val="left"/>
      <w:pPr>
        <w:ind w:left="7977" w:hanging="361"/>
      </w:pPr>
      <w:rPr>
        <w:rFonts w:hint="default"/>
        <w:lang w:val="fr-FR" w:eastAsia="fr-FR" w:bidi="fr-FR"/>
      </w:rPr>
    </w:lvl>
    <w:lvl w:ilvl="8" w:tplc="9F8C37BE">
      <w:numFmt w:val="bullet"/>
      <w:lvlText w:val="•"/>
      <w:lvlJc w:val="left"/>
      <w:pPr>
        <w:ind w:left="8740" w:hanging="361"/>
      </w:pPr>
      <w:rPr>
        <w:rFonts w:hint="default"/>
        <w:lang w:val="fr-FR" w:eastAsia="fr-FR" w:bidi="fr-FR"/>
      </w:rPr>
    </w:lvl>
  </w:abstractNum>
  <w:abstractNum w:abstractNumId="9" w15:restartNumberingAfterBreak="0">
    <w:nsid w:val="562C2B85"/>
    <w:multiLevelType w:val="hybridMultilevel"/>
    <w:tmpl w:val="8834A388"/>
    <w:lvl w:ilvl="0" w:tplc="DD06B9FC">
      <w:numFmt w:val="bullet"/>
      <w:lvlText w:val="-"/>
      <w:lvlJc w:val="left"/>
      <w:pPr>
        <w:ind w:left="2319" w:hanging="360"/>
      </w:pPr>
      <w:rPr>
        <w:rFonts w:ascii="Arial" w:eastAsia="Arial" w:hAnsi="Arial" w:cs="Arial" w:hint="default"/>
        <w:b/>
        <w:bCs/>
        <w:w w:val="99"/>
        <w:sz w:val="20"/>
        <w:szCs w:val="20"/>
        <w:lang w:val="fr-FR" w:eastAsia="fr-FR" w:bidi="fr-FR"/>
      </w:rPr>
    </w:lvl>
    <w:lvl w:ilvl="1" w:tplc="040C0003" w:tentative="1">
      <w:start w:val="1"/>
      <w:numFmt w:val="bullet"/>
      <w:lvlText w:val="o"/>
      <w:lvlJc w:val="left"/>
      <w:pPr>
        <w:ind w:left="3039" w:hanging="360"/>
      </w:pPr>
      <w:rPr>
        <w:rFonts w:ascii="Courier New" w:hAnsi="Courier New" w:cs="Courier New" w:hint="default"/>
      </w:rPr>
    </w:lvl>
    <w:lvl w:ilvl="2" w:tplc="040C0005" w:tentative="1">
      <w:start w:val="1"/>
      <w:numFmt w:val="bullet"/>
      <w:lvlText w:val=""/>
      <w:lvlJc w:val="left"/>
      <w:pPr>
        <w:ind w:left="3759" w:hanging="360"/>
      </w:pPr>
      <w:rPr>
        <w:rFonts w:ascii="Wingdings" w:hAnsi="Wingdings" w:hint="default"/>
      </w:rPr>
    </w:lvl>
    <w:lvl w:ilvl="3" w:tplc="040C0001" w:tentative="1">
      <w:start w:val="1"/>
      <w:numFmt w:val="bullet"/>
      <w:lvlText w:val=""/>
      <w:lvlJc w:val="left"/>
      <w:pPr>
        <w:ind w:left="4479" w:hanging="360"/>
      </w:pPr>
      <w:rPr>
        <w:rFonts w:ascii="Symbol" w:hAnsi="Symbol" w:hint="default"/>
      </w:rPr>
    </w:lvl>
    <w:lvl w:ilvl="4" w:tplc="040C0003" w:tentative="1">
      <w:start w:val="1"/>
      <w:numFmt w:val="bullet"/>
      <w:lvlText w:val="o"/>
      <w:lvlJc w:val="left"/>
      <w:pPr>
        <w:ind w:left="5199" w:hanging="360"/>
      </w:pPr>
      <w:rPr>
        <w:rFonts w:ascii="Courier New" w:hAnsi="Courier New" w:cs="Courier New" w:hint="default"/>
      </w:rPr>
    </w:lvl>
    <w:lvl w:ilvl="5" w:tplc="040C0005" w:tentative="1">
      <w:start w:val="1"/>
      <w:numFmt w:val="bullet"/>
      <w:lvlText w:val=""/>
      <w:lvlJc w:val="left"/>
      <w:pPr>
        <w:ind w:left="5919" w:hanging="360"/>
      </w:pPr>
      <w:rPr>
        <w:rFonts w:ascii="Wingdings" w:hAnsi="Wingdings" w:hint="default"/>
      </w:rPr>
    </w:lvl>
    <w:lvl w:ilvl="6" w:tplc="040C0001" w:tentative="1">
      <w:start w:val="1"/>
      <w:numFmt w:val="bullet"/>
      <w:lvlText w:val=""/>
      <w:lvlJc w:val="left"/>
      <w:pPr>
        <w:ind w:left="6639" w:hanging="360"/>
      </w:pPr>
      <w:rPr>
        <w:rFonts w:ascii="Symbol" w:hAnsi="Symbol" w:hint="default"/>
      </w:rPr>
    </w:lvl>
    <w:lvl w:ilvl="7" w:tplc="040C0003" w:tentative="1">
      <w:start w:val="1"/>
      <w:numFmt w:val="bullet"/>
      <w:lvlText w:val="o"/>
      <w:lvlJc w:val="left"/>
      <w:pPr>
        <w:ind w:left="7359" w:hanging="360"/>
      </w:pPr>
      <w:rPr>
        <w:rFonts w:ascii="Courier New" w:hAnsi="Courier New" w:cs="Courier New" w:hint="default"/>
      </w:rPr>
    </w:lvl>
    <w:lvl w:ilvl="8" w:tplc="040C0005" w:tentative="1">
      <w:start w:val="1"/>
      <w:numFmt w:val="bullet"/>
      <w:lvlText w:val=""/>
      <w:lvlJc w:val="left"/>
      <w:pPr>
        <w:ind w:left="8079" w:hanging="360"/>
      </w:pPr>
      <w:rPr>
        <w:rFonts w:ascii="Wingdings" w:hAnsi="Wingdings" w:hint="default"/>
      </w:rPr>
    </w:lvl>
  </w:abstractNum>
  <w:abstractNum w:abstractNumId="10" w15:restartNumberingAfterBreak="0">
    <w:nsid w:val="56776BE8"/>
    <w:multiLevelType w:val="hybridMultilevel"/>
    <w:tmpl w:val="EEBAEB2A"/>
    <w:lvl w:ilvl="0" w:tplc="DD06B9FC">
      <w:numFmt w:val="bullet"/>
      <w:lvlText w:val="-"/>
      <w:lvlJc w:val="left"/>
      <w:pPr>
        <w:ind w:left="3130" w:hanging="360"/>
      </w:pPr>
      <w:rPr>
        <w:rFonts w:ascii="Arial" w:eastAsia="Arial" w:hAnsi="Arial" w:cs="Arial" w:hint="default"/>
        <w:b/>
        <w:bCs/>
        <w:w w:val="99"/>
        <w:sz w:val="20"/>
        <w:szCs w:val="20"/>
        <w:lang w:val="fr-FR" w:eastAsia="fr-FR" w:bidi="fr-FR"/>
      </w:rPr>
    </w:lvl>
    <w:lvl w:ilvl="1" w:tplc="040C0003" w:tentative="1">
      <w:start w:val="1"/>
      <w:numFmt w:val="bullet"/>
      <w:lvlText w:val="o"/>
      <w:lvlJc w:val="left"/>
      <w:pPr>
        <w:ind w:left="3850" w:hanging="360"/>
      </w:pPr>
      <w:rPr>
        <w:rFonts w:ascii="Courier New" w:hAnsi="Courier New" w:cs="Courier New" w:hint="default"/>
      </w:rPr>
    </w:lvl>
    <w:lvl w:ilvl="2" w:tplc="040C0005" w:tentative="1">
      <w:start w:val="1"/>
      <w:numFmt w:val="bullet"/>
      <w:lvlText w:val=""/>
      <w:lvlJc w:val="left"/>
      <w:pPr>
        <w:ind w:left="4570" w:hanging="360"/>
      </w:pPr>
      <w:rPr>
        <w:rFonts w:ascii="Wingdings" w:hAnsi="Wingdings" w:hint="default"/>
      </w:rPr>
    </w:lvl>
    <w:lvl w:ilvl="3" w:tplc="040C0001" w:tentative="1">
      <w:start w:val="1"/>
      <w:numFmt w:val="bullet"/>
      <w:lvlText w:val=""/>
      <w:lvlJc w:val="left"/>
      <w:pPr>
        <w:ind w:left="5290" w:hanging="360"/>
      </w:pPr>
      <w:rPr>
        <w:rFonts w:ascii="Symbol" w:hAnsi="Symbol" w:hint="default"/>
      </w:rPr>
    </w:lvl>
    <w:lvl w:ilvl="4" w:tplc="040C0003" w:tentative="1">
      <w:start w:val="1"/>
      <w:numFmt w:val="bullet"/>
      <w:lvlText w:val="o"/>
      <w:lvlJc w:val="left"/>
      <w:pPr>
        <w:ind w:left="6010" w:hanging="360"/>
      </w:pPr>
      <w:rPr>
        <w:rFonts w:ascii="Courier New" w:hAnsi="Courier New" w:cs="Courier New" w:hint="default"/>
      </w:rPr>
    </w:lvl>
    <w:lvl w:ilvl="5" w:tplc="040C0005" w:tentative="1">
      <w:start w:val="1"/>
      <w:numFmt w:val="bullet"/>
      <w:lvlText w:val=""/>
      <w:lvlJc w:val="left"/>
      <w:pPr>
        <w:ind w:left="6730" w:hanging="360"/>
      </w:pPr>
      <w:rPr>
        <w:rFonts w:ascii="Wingdings" w:hAnsi="Wingdings" w:hint="default"/>
      </w:rPr>
    </w:lvl>
    <w:lvl w:ilvl="6" w:tplc="040C0001" w:tentative="1">
      <w:start w:val="1"/>
      <w:numFmt w:val="bullet"/>
      <w:lvlText w:val=""/>
      <w:lvlJc w:val="left"/>
      <w:pPr>
        <w:ind w:left="7450" w:hanging="360"/>
      </w:pPr>
      <w:rPr>
        <w:rFonts w:ascii="Symbol" w:hAnsi="Symbol" w:hint="default"/>
      </w:rPr>
    </w:lvl>
    <w:lvl w:ilvl="7" w:tplc="040C0003" w:tentative="1">
      <w:start w:val="1"/>
      <w:numFmt w:val="bullet"/>
      <w:lvlText w:val="o"/>
      <w:lvlJc w:val="left"/>
      <w:pPr>
        <w:ind w:left="8170" w:hanging="360"/>
      </w:pPr>
      <w:rPr>
        <w:rFonts w:ascii="Courier New" w:hAnsi="Courier New" w:cs="Courier New" w:hint="default"/>
      </w:rPr>
    </w:lvl>
    <w:lvl w:ilvl="8" w:tplc="040C0005" w:tentative="1">
      <w:start w:val="1"/>
      <w:numFmt w:val="bullet"/>
      <w:lvlText w:val=""/>
      <w:lvlJc w:val="left"/>
      <w:pPr>
        <w:ind w:left="8890" w:hanging="360"/>
      </w:pPr>
      <w:rPr>
        <w:rFonts w:ascii="Wingdings" w:hAnsi="Wingdings" w:hint="default"/>
      </w:rPr>
    </w:lvl>
  </w:abstractNum>
  <w:abstractNum w:abstractNumId="11" w15:restartNumberingAfterBreak="0">
    <w:nsid w:val="56F24C07"/>
    <w:multiLevelType w:val="hybridMultilevel"/>
    <w:tmpl w:val="F9E2D53C"/>
    <w:lvl w:ilvl="0" w:tplc="DD06B9FC">
      <w:numFmt w:val="bullet"/>
      <w:lvlText w:val="-"/>
      <w:lvlJc w:val="left"/>
      <w:pPr>
        <w:ind w:left="2802" w:hanging="123"/>
      </w:pPr>
      <w:rPr>
        <w:rFonts w:ascii="Arial" w:eastAsia="Arial" w:hAnsi="Arial" w:cs="Arial" w:hint="default"/>
        <w:b/>
        <w:bCs/>
        <w:w w:val="99"/>
        <w:sz w:val="20"/>
        <w:szCs w:val="20"/>
        <w:lang w:val="fr-FR" w:eastAsia="fr-FR" w:bidi="fr-FR"/>
      </w:rPr>
    </w:lvl>
    <w:lvl w:ilvl="1" w:tplc="93CEB34A">
      <w:numFmt w:val="bullet"/>
      <w:lvlText w:val="•"/>
      <w:lvlJc w:val="left"/>
      <w:pPr>
        <w:ind w:left="3546" w:hanging="123"/>
      </w:pPr>
      <w:rPr>
        <w:rFonts w:hint="default"/>
        <w:lang w:val="fr-FR" w:eastAsia="fr-FR" w:bidi="fr-FR"/>
      </w:rPr>
    </w:lvl>
    <w:lvl w:ilvl="2" w:tplc="D4E2714C">
      <w:numFmt w:val="bullet"/>
      <w:lvlText w:val="•"/>
      <w:lvlJc w:val="left"/>
      <w:pPr>
        <w:ind w:left="4293" w:hanging="123"/>
      </w:pPr>
      <w:rPr>
        <w:rFonts w:hint="default"/>
        <w:lang w:val="fr-FR" w:eastAsia="fr-FR" w:bidi="fr-FR"/>
      </w:rPr>
    </w:lvl>
    <w:lvl w:ilvl="3" w:tplc="D97CF426">
      <w:numFmt w:val="bullet"/>
      <w:lvlText w:val="•"/>
      <w:lvlJc w:val="left"/>
      <w:pPr>
        <w:ind w:left="5039" w:hanging="123"/>
      </w:pPr>
      <w:rPr>
        <w:rFonts w:hint="default"/>
        <w:lang w:val="fr-FR" w:eastAsia="fr-FR" w:bidi="fr-FR"/>
      </w:rPr>
    </w:lvl>
    <w:lvl w:ilvl="4" w:tplc="FD683DB4">
      <w:numFmt w:val="bullet"/>
      <w:lvlText w:val="•"/>
      <w:lvlJc w:val="left"/>
      <w:pPr>
        <w:ind w:left="5786" w:hanging="123"/>
      </w:pPr>
      <w:rPr>
        <w:rFonts w:hint="default"/>
        <w:lang w:val="fr-FR" w:eastAsia="fr-FR" w:bidi="fr-FR"/>
      </w:rPr>
    </w:lvl>
    <w:lvl w:ilvl="5" w:tplc="93F80DB6">
      <w:numFmt w:val="bullet"/>
      <w:lvlText w:val="•"/>
      <w:lvlJc w:val="left"/>
      <w:pPr>
        <w:ind w:left="6533" w:hanging="123"/>
      </w:pPr>
      <w:rPr>
        <w:rFonts w:hint="default"/>
        <w:lang w:val="fr-FR" w:eastAsia="fr-FR" w:bidi="fr-FR"/>
      </w:rPr>
    </w:lvl>
    <w:lvl w:ilvl="6" w:tplc="5D6EC7BC">
      <w:numFmt w:val="bullet"/>
      <w:lvlText w:val="•"/>
      <w:lvlJc w:val="left"/>
      <w:pPr>
        <w:ind w:left="7279" w:hanging="123"/>
      </w:pPr>
      <w:rPr>
        <w:rFonts w:hint="default"/>
        <w:lang w:val="fr-FR" w:eastAsia="fr-FR" w:bidi="fr-FR"/>
      </w:rPr>
    </w:lvl>
    <w:lvl w:ilvl="7" w:tplc="1BE0E9AC">
      <w:numFmt w:val="bullet"/>
      <w:lvlText w:val="•"/>
      <w:lvlJc w:val="left"/>
      <w:pPr>
        <w:ind w:left="8026" w:hanging="123"/>
      </w:pPr>
      <w:rPr>
        <w:rFonts w:hint="default"/>
        <w:lang w:val="fr-FR" w:eastAsia="fr-FR" w:bidi="fr-FR"/>
      </w:rPr>
    </w:lvl>
    <w:lvl w:ilvl="8" w:tplc="102CCE1C">
      <w:numFmt w:val="bullet"/>
      <w:lvlText w:val="•"/>
      <w:lvlJc w:val="left"/>
      <w:pPr>
        <w:ind w:left="8773" w:hanging="123"/>
      </w:pPr>
      <w:rPr>
        <w:rFonts w:hint="default"/>
        <w:lang w:val="fr-FR" w:eastAsia="fr-FR" w:bidi="fr-FR"/>
      </w:rPr>
    </w:lvl>
  </w:abstractNum>
  <w:abstractNum w:abstractNumId="12" w15:restartNumberingAfterBreak="0">
    <w:nsid w:val="5D59758C"/>
    <w:multiLevelType w:val="hybridMultilevel"/>
    <w:tmpl w:val="787490D0"/>
    <w:lvl w:ilvl="0" w:tplc="001A3040">
      <w:numFmt w:val="bullet"/>
      <w:lvlText w:val="-"/>
      <w:lvlJc w:val="left"/>
      <w:pPr>
        <w:ind w:left="6544" w:hanging="360"/>
      </w:pPr>
      <w:rPr>
        <w:rFonts w:ascii="Arial" w:eastAsia="Arial" w:hAnsi="Arial" w:hint="default"/>
        <w:b/>
        <w:bCs/>
        <w:w w:val="99"/>
        <w:sz w:val="20"/>
        <w:szCs w:val="20"/>
      </w:rPr>
    </w:lvl>
    <w:lvl w:ilvl="1" w:tplc="040C0003" w:tentative="1">
      <w:start w:val="1"/>
      <w:numFmt w:val="bullet"/>
      <w:lvlText w:val="o"/>
      <w:lvlJc w:val="left"/>
      <w:pPr>
        <w:ind w:left="4134" w:hanging="360"/>
      </w:pPr>
      <w:rPr>
        <w:rFonts w:ascii="Courier New" w:hAnsi="Courier New" w:cs="Courier New" w:hint="default"/>
      </w:rPr>
    </w:lvl>
    <w:lvl w:ilvl="2" w:tplc="040C0005" w:tentative="1">
      <w:start w:val="1"/>
      <w:numFmt w:val="bullet"/>
      <w:lvlText w:val=""/>
      <w:lvlJc w:val="left"/>
      <w:pPr>
        <w:ind w:left="4854" w:hanging="360"/>
      </w:pPr>
      <w:rPr>
        <w:rFonts w:ascii="Wingdings" w:hAnsi="Wingdings" w:hint="default"/>
      </w:rPr>
    </w:lvl>
    <w:lvl w:ilvl="3" w:tplc="040C0001">
      <w:start w:val="1"/>
      <w:numFmt w:val="bullet"/>
      <w:lvlText w:val=""/>
      <w:lvlJc w:val="left"/>
      <w:pPr>
        <w:ind w:left="5574" w:hanging="360"/>
      </w:pPr>
      <w:rPr>
        <w:rFonts w:ascii="Symbol" w:hAnsi="Symbol" w:hint="default"/>
      </w:rPr>
    </w:lvl>
    <w:lvl w:ilvl="4" w:tplc="040C0003" w:tentative="1">
      <w:start w:val="1"/>
      <w:numFmt w:val="bullet"/>
      <w:lvlText w:val="o"/>
      <w:lvlJc w:val="left"/>
      <w:pPr>
        <w:ind w:left="6294" w:hanging="360"/>
      </w:pPr>
      <w:rPr>
        <w:rFonts w:ascii="Courier New" w:hAnsi="Courier New" w:cs="Courier New" w:hint="default"/>
      </w:rPr>
    </w:lvl>
    <w:lvl w:ilvl="5" w:tplc="040C0005" w:tentative="1">
      <w:start w:val="1"/>
      <w:numFmt w:val="bullet"/>
      <w:lvlText w:val=""/>
      <w:lvlJc w:val="left"/>
      <w:pPr>
        <w:ind w:left="7014" w:hanging="360"/>
      </w:pPr>
      <w:rPr>
        <w:rFonts w:ascii="Wingdings" w:hAnsi="Wingdings" w:hint="default"/>
      </w:rPr>
    </w:lvl>
    <w:lvl w:ilvl="6" w:tplc="040C0001" w:tentative="1">
      <w:start w:val="1"/>
      <w:numFmt w:val="bullet"/>
      <w:lvlText w:val=""/>
      <w:lvlJc w:val="left"/>
      <w:pPr>
        <w:ind w:left="7734" w:hanging="360"/>
      </w:pPr>
      <w:rPr>
        <w:rFonts w:ascii="Symbol" w:hAnsi="Symbol" w:hint="default"/>
      </w:rPr>
    </w:lvl>
    <w:lvl w:ilvl="7" w:tplc="040C0003" w:tentative="1">
      <w:start w:val="1"/>
      <w:numFmt w:val="bullet"/>
      <w:lvlText w:val="o"/>
      <w:lvlJc w:val="left"/>
      <w:pPr>
        <w:ind w:left="8454" w:hanging="360"/>
      </w:pPr>
      <w:rPr>
        <w:rFonts w:ascii="Courier New" w:hAnsi="Courier New" w:cs="Courier New" w:hint="default"/>
      </w:rPr>
    </w:lvl>
    <w:lvl w:ilvl="8" w:tplc="040C0005" w:tentative="1">
      <w:start w:val="1"/>
      <w:numFmt w:val="bullet"/>
      <w:lvlText w:val=""/>
      <w:lvlJc w:val="left"/>
      <w:pPr>
        <w:ind w:left="9174" w:hanging="360"/>
      </w:pPr>
      <w:rPr>
        <w:rFonts w:ascii="Wingdings" w:hAnsi="Wingdings" w:hint="default"/>
      </w:rPr>
    </w:lvl>
  </w:abstractNum>
  <w:abstractNum w:abstractNumId="13" w15:restartNumberingAfterBreak="0">
    <w:nsid w:val="5F9A65B8"/>
    <w:multiLevelType w:val="hybridMultilevel"/>
    <w:tmpl w:val="31643C78"/>
    <w:lvl w:ilvl="0" w:tplc="DD06B9FC">
      <w:numFmt w:val="bullet"/>
      <w:lvlText w:val="-"/>
      <w:lvlJc w:val="left"/>
      <w:pPr>
        <w:ind w:left="3759" w:hanging="360"/>
      </w:pPr>
      <w:rPr>
        <w:rFonts w:ascii="Arial" w:eastAsia="Arial" w:hAnsi="Arial" w:cs="Arial" w:hint="default"/>
        <w:b/>
        <w:bCs/>
        <w:w w:val="99"/>
        <w:sz w:val="20"/>
        <w:szCs w:val="20"/>
        <w:lang w:val="fr-FR" w:eastAsia="fr-FR" w:bidi="fr-FR"/>
      </w:rPr>
    </w:lvl>
    <w:lvl w:ilvl="1" w:tplc="040C0003" w:tentative="1">
      <w:start w:val="1"/>
      <w:numFmt w:val="bullet"/>
      <w:lvlText w:val="o"/>
      <w:lvlJc w:val="left"/>
      <w:pPr>
        <w:ind w:left="4479" w:hanging="360"/>
      </w:pPr>
      <w:rPr>
        <w:rFonts w:ascii="Courier New" w:hAnsi="Courier New" w:cs="Courier New" w:hint="default"/>
      </w:rPr>
    </w:lvl>
    <w:lvl w:ilvl="2" w:tplc="040C0005" w:tentative="1">
      <w:start w:val="1"/>
      <w:numFmt w:val="bullet"/>
      <w:lvlText w:val=""/>
      <w:lvlJc w:val="left"/>
      <w:pPr>
        <w:ind w:left="5199" w:hanging="360"/>
      </w:pPr>
      <w:rPr>
        <w:rFonts w:ascii="Wingdings" w:hAnsi="Wingdings" w:hint="default"/>
      </w:rPr>
    </w:lvl>
    <w:lvl w:ilvl="3" w:tplc="040C0001" w:tentative="1">
      <w:start w:val="1"/>
      <w:numFmt w:val="bullet"/>
      <w:lvlText w:val=""/>
      <w:lvlJc w:val="left"/>
      <w:pPr>
        <w:ind w:left="5919" w:hanging="360"/>
      </w:pPr>
      <w:rPr>
        <w:rFonts w:ascii="Symbol" w:hAnsi="Symbol" w:hint="default"/>
      </w:rPr>
    </w:lvl>
    <w:lvl w:ilvl="4" w:tplc="040C0003" w:tentative="1">
      <w:start w:val="1"/>
      <w:numFmt w:val="bullet"/>
      <w:lvlText w:val="o"/>
      <w:lvlJc w:val="left"/>
      <w:pPr>
        <w:ind w:left="6639" w:hanging="360"/>
      </w:pPr>
      <w:rPr>
        <w:rFonts w:ascii="Courier New" w:hAnsi="Courier New" w:cs="Courier New" w:hint="default"/>
      </w:rPr>
    </w:lvl>
    <w:lvl w:ilvl="5" w:tplc="040C0005" w:tentative="1">
      <w:start w:val="1"/>
      <w:numFmt w:val="bullet"/>
      <w:lvlText w:val=""/>
      <w:lvlJc w:val="left"/>
      <w:pPr>
        <w:ind w:left="7359" w:hanging="360"/>
      </w:pPr>
      <w:rPr>
        <w:rFonts w:ascii="Wingdings" w:hAnsi="Wingdings" w:hint="default"/>
      </w:rPr>
    </w:lvl>
    <w:lvl w:ilvl="6" w:tplc="040C0001" w:tentative="1">
      <w:start w:val="1"/>
      <w:numFmt w:val="bullet"/>
      <w:lvlText w:val=""/>
      <w:lvlJc w:val="left"/>
      <w:pPr>
        <w:ind w:left="8079" w:hanging="360"/>
      </w:pPr>
      <w:rPr>
        <w:rFonts w:ascii="Symbol" w:hAnsi="Symbol" w:hint="default"/>
      </w:rPr>
    </w:lvl>
    <w:lvl w:ilvl="7" w:tplc="040C0003" w:tentative="1">
      <w:start w:val="1"/>
      <w:numFmt w:val="bullet"/>
      <w:lvlText w:val="o"/>
      <w:lvlJc w:val="left"/>
      <w:pPr>
        <w:ind w:left="8799" w:hanging="360"/>
      </w:pPr>
      <w:rPr>
        <w:rFonts w:ascii="Courier New" w:hAnsi="Courier New" w:cs="Courier New" w:hint="default"/>
      </w:rPr>
    </w:lvl>
    <w:lvl w:ilvl="8" w:tplc="040C0005" w:tentative="1">
      <w:start w:val="1"/>
      <w:numFmt w:val="bullet"/>
      <w:lvlText w:val=""/>
      <w:lvlJc w:val="left"/>
      <w:pPr>
        <w:ind w:left="9519" w:hanging="360"/>
      </w:pPr>
      <w:rPr>
        <w:rFonts w:ascii="Wingdings" w:hAnsi="Wingdings" w:hint="default"/>
      </w:rPr>
    </w:lvl>
  </w:abstractNum>
  <w:abstractNum w:abstractNumId="14" w15:restartNumberingAfterBreak="0">
    <w:nsid w:val="64B073B8"/>
    <w:multiLevelType w:val="hybridMultilevel"/>
    <w:tmpl w:val="57802E76"/>
    <w:lvl w:ilvl="0" w:tplc="DD06B9FC">
      <w:numFmt w:val="bullet"/>
      <w:lvlText w:val="-"/>
      <w:lvlJc w:val="left"/>
      <w:pPr>
        <w:ind w:left="720" w:hanging="360"/>
      </w:pPr>
      <w:rPr>
        <w:rFonts w:ascii="Arial" w:eastAsia="Arial" w:hAnsi="Arial" w:cs="Arial" w:hint="default"/>
        <w:b/>
        <w:bCs/>
        <w:w w:val="99"/>
        <w:sz w:val="20"/>
        <w:szCs w:val="20"/>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B3B07B7"/>
    <w:multiLevelType w:val="hybridMultilevel"/>
    <w:tmpl w:val="29C601A8"/>
    <w:lvl w:ilvl="0" w:tplc="DD06B9FC">
      <w:numFmt w:val="bullet"/>
      <w:lvlText w:val="-"/>
      <w:lvlJc w:val="left"/>
      <w:pPr>
        <w:ind w:left="3039" w:hanging="360"/>
      </w:pPr>
      <w:rPr>
        <w:rFonts w:ascii="Arial" w:eastAsia="Arial" w:hAnsi="Arial" w:cs="Arial" w:hint="default"/>
        <w:b/>
        <w:bCs/>
        <w:w w:val="99"/>
        <w:sz w:val="20"/>
        <w:szCs w:val="20"/>
        <w:lang w:val="fr-FR" w:eastAsia="fr-FR" w:bidi="fr-FR"/>
      </w:rPr>
    </w:lvl>
    <w:lvl w:ilvl="1" w:tplc="040C0003" w:tentative="1">
      <w:start w:val="1"/>
      <w:numFmt w:val="bullet"/>
      <w:lvlText w:val="o"/>
      <w:lvlJc w:val="left"/>
      <w:pPr>
        <w:ind w:left="3759" w:hanging="360"/>
      </w:pPr>
      <w:rPr>
        <w:rFonts w:ascii="Courier New" w:hAnsi="Courier New" w:cs="Courier New" w:hint="default"/>
      </w:rPr>
    </w:lvl>
    <w:lvl w:ilvl="2" w:tplc="040C0005" w:tentative="1">
      <w:start w:val="1"/>
      <w:numFmt w:val="bullet"/>
      <w:lvlText w:val=""/>
      <w:lvlJc w:val="left"/>
      <w:pPr>
        <w:ind w:left="4479" w:hanging="360"/>
      </w:pPr>
      <w:rPr>
        <w:rFonts w:ascii="Wingdings" w:hAnsi="Wingdings" w:hint="default"/>
      </w:rPr>
    </w:lvl>
    <w:lvl w:ilvl="3" w:tplc="040C0001" w:tentative="1">
      <w:start w:val="1"/>
      <w:numFmt w:val="bullet"/>
      <w:lvlText w:val=""/>
      <w:lvlJc w:val="left"/>
      <w:pPr>
        <w:ind w:left="5199" w:hanging="360"/>
      </w:pPr>
      <w:rPr>
        <w:rFonts w:ascii="Symbol" w:hAnsi="Symbol" w:hint="default"/>
      </w:rPr>
    </w:lvl>
    <w:lvl w:ilvl="4" w:tplc="040C0003" w:tentative="1">
      <w:start w:val="1"/>
      <w:numFmt w:val="bullet"/>
      <w:lvlText w:val="o"/>
      <w:lvlJc w:val="left"/>
      <w:pPr>
        <w:ind w:left="5919" w:hanging="360"/>
      </w:pPr>
      <w:rPr>
        <w:rFonts w:ascii="Courier New" w:hAnsi="Courier New" w:cs="Courier New" w:hint="default"/>
      </w:rPr>
    </w:lvl>
    <w:lvl w:ilvl="5" w:tplc="040C0005" w:tentative="1">
      <w:start w:val="1"/>
      <w:numFmt w:val="bullet"/>
      <w:lvlText w:val=""/>
      <w:lvlJc w:val="left"/>
      <w:pPr>
        <w:ind w:left="6639" w:hanging="360"/>
      </w:pPr>
      <w:rPr>
        <w:rFonts w:ascii="Wingdings" w:hAnsi="Wingdings" w:hint="default"/>
      </w:rPr>
    </w:lvl>
    <w:lvl w:ilvl="6" w:tplc="040C0001" w:tentative="1">
      <w:start w:val="1"/>
      <w:numFmt w:val="bullet"/>
      <w:lvlText w:val=""/>
      <w:lvlJc w:val="left"/>
      <w:pPr>
        <w:ind w:left="7359" w:hanging="360"/>
      </w:pPr>
      <w:rPr>
        <w:rFonts w:ascii="Symbol" w:hAnsi="Symbol" w:hint="default"/>
      </w:rPr>
    </w:lvl>
    <w:lvl w:ilvl="7" w:tplc="040C0003" w:tentative="1">
      <w:start w:val="1"/>
      <w:numFmt w:val="bullet"/>
      <w:lvlText w:val="o"/>
      <w:lvlJc w:val="left"/>
      <w:pPr>
        <w:ind w:left="8079" w:hanging="360"/>
      </w:pPr>
      <w:rPr>
        <w:rFonts w:ascii="Courier New" w:hAnsi="Courier New" w:cs="Courier New" w:hint="default"/>
      </w:rPr>
    </w:lvl>
    <w:lvl w:ilvl="8" w:tplc="040C0005" w:tentative="1">
      <w:start w:val="1"/>
      <w:numFmt w:val="bullet"/>
      <w:lvlText w:val=""/>
      <w:lvlJc w:val="left"/>
      <w:pPr>
        <w:ind w:left="8799" w:hanging="360"/>
      </w:pPr>
      <w:rPr>
        <w:rFonts w:ascii="Wingdings" w:hAnsi="Wingdings" w:hint="default"/>
      </w:rPr>
    </w:lvl>
  </w:abstractNum>
  <w:abstractNum w:abstractNumId="16" w15:restartNumberingAfterBreak="0">
    <w:nsid w:val="728F1695"/>
    <w:multiLevelType w:val="hybridMultilevel"/>
    <w:tmpl w:val="0050400E"/>
    <w:lvl w:ilvl="0" w:tplc="DD06B9FC">
      <w:numFmt w:val="bullet"/>
      <w:lvlText w:val="-"/>
      <w:lvlJc w:val="left"/>
      <w:pPr>
        <w:ind w:left="3850" w:hanging="360"/>
      </w:pPr>
      <w:rPr>
        <w:rFonts w:ascii="Arial" w:eastAsia="Arial" w:hAnsi="Arial" w:cs="Arial" w:hint="default"/>
        <w:b/>
        <w:bCs/>
        <w:w w:val="99"/>
        <w:sz w:val="20"/>
        <w:szCs w:val="20"/>
        <w:lang w:val="fr-FR" w:eastAsia="fr-FR" w:bidi="fr-FR"/>
      </w:rPr>
    </w:lvl>
    <w:lvl w:ilvl="1" w:tplc="040C0003" w:tentative="1">
      <w:start w:val="1"/>
      <w:numFmt w:val="bullet"/>
      <w:lvlText w:val="o"/>
      <w:lvlJc w:val="left"/>
      <w:pPr>
        <w:ind w:left="4570" w:hanging="360"/>
      </w:pPr>
      <w:rPr>
        <w:rFonts w:ascii="Courier New" w:hAnsi="Courier New" w:cs="Courier New" w:hint="default"/>
      </w:rPr>
    </w:lvl>
    <w:lvl w:ilvl="2" w:tplc="040C0005" w:tentative="1">
      <w:start w:val="1"/>
      <w:numFmt w:val="bullet"/>
      <w:lvlText w:val=""/>
      <w:lvlJc w:val="left"/>
      <w:pPr>
        <w:ind w:left="5290" w:hanging="360"/>
      </w:pPr>
      <w:rPr>
        <w:rFonts w:ascii="Wingdings" w:hAnsi="Wingdings" w:hint="default"/>
      </w:rPr>
    </w:lvl>
    <w:lvl w:ilvl="3" w:tplc="040C0001" w:tentative="1">
      <w:start w:val="1"/>
      <w:numFmt w:val="bullet"/>
      <w:lvlText w:val=""/>
      <w:lvlJc w:val="left"/>
      <w:pPr>
        <w:ind w:left="6010" w:hanging="360"/>
      </w:pPr>
      <w:rPr>
        <w:rFonts w:ascii="Symbol" w:hAnsi="Symbol" w:hint="default"/>
      </w:rPr>
    </w:lvl>
    <w:lvl w:ilvl="4" w:tplc="040C0003" w:tentative="1">
      <w:start w:val="1"/>
      <w:numFmt w:val="bullet"/>
      <w:lvlText w:val="o"/>
      <w:lvlJc w:val="left"/>
      <w:pPr>
        <w:ind w:left="6730" w:hanging="360"/>
      </w:pPr>
      <w:rPr>
        <w:rFonts w:ascii="Courier New" w:hAnsi="Courier New" w:cs="Courier New" w:hint="default"/>
      </w:rPr>
    </w:lvl>
    <w:lvl w:ilvl="5" w:tplc="040C0005" w:tentative="1">
      <w:start w:val="1"/>
      <w:numFmt w:val="bullet"/>
      <w:lvlText w:val=""/>
      <w:lvlJc w:val="left"/>
      <w:pPr>
        <w:ind w:left="7450" w:hanging="360"/>
      </w:pPr>
      <w:rPr>
        <w:rFonts w:ascii="Wingdings" w:hAnsi="Wingdings" w:hint="default"/>
      </w:rPr>
    </w:lvl>
    <w:lvl w:ilvl="6" w:tplc="040C0001" w:tentative="1">
      <w:start w:val="1"/>
      <w:numFmt w:val="bullet"/>
      <w:lvlText w:val=""/>
      <w:lvlJc w:val="left"/>
      <w:pPr>
        <w:ind w:left="8170" w:hanging="360"/>
      </w:pPr>
      <w:rPr>
        <w:rFonts w:ascii="Symbol" w:hAnsi="Symbol" w:hint="default"/>
      </w:rPr>
    </w:lvl>
    <w:lvl w:ilvl="7" w:tplc="040C0003" w:tentative="1">
      <w:start w:val="1"/>
      <w:numFmt w:val="bullet"/>
      <w:lvlText w:val="o"/>
      <w:lvlJc w:val="left"/>
      <w:pPr>
        <w:ind w:left="8890" w:hanging="360"/>
      </w:pPr>
      <w:rPr>
        <w:rFonts w:ascii="Courier New" w:hAnsi="Courier New" w:cs="Courier New" w:hint="default"/>
      </w:rPr>
    </w:lvl>
    <w:lvl w:ilvl="8" w:tplc="040C0005" w:tentative="1">
      <w:start w:val="1"/>
      <w:numFmt w:val="bullet"/>
      <w:lvlText w:val=""/>
      <w:lvlJc w:val="left"/>
      <w:pPr>
        <w:ind w:left="9610" w:hanging="360"/>
      </w:pPr>
      <w:rPr>
        <w:rFonts w:ascii="Wingdings" w:hAnsi="Wingdings" w:hint="default"/>
      </w:rPr>
    </w:lvl>
  </w:abstractNum>
  <w:num w:numId="1">
    <w:abstractNumId w:val="11"/>
  </w:num>
  <w:num w:numId="2">
    <w:abstractNumId w:val="8"/>
  </w:num>
  <w:num w:numId="3">
    <w:abstractNumId w:val="1"/>
  </w:num>
  <w:num w:numId="4">
    <w:abstractNumId w:val="9"/>
  </w:num>
  <w:num w:numId="5">
    <w:abstractNumId w:val="15"/>
  </w:num>
  <w:num w:numId="6">
    <w:abstractNumId w:val="7"/>
  </w:num>
  <w:num w:numId="7">
    <w:abstractNumId w:val="13"/>
  </w:num>
  <w:num w:numId="8">
    <w:abstractNumId w:val="0"/>
  </w:num>
  <w:num w:numId="9">
    <w:abstractNumId w:val="14"/>
  </w:num>
  <w:num w:numId="10">
    <w:abstractNumId w:val="3"/>
  </w:num>
  <w:num w:numId="11">
    <w:abstractNumId w:val="4"/>
  </w:num>
  <w:num w:numId="12">
    <w:abstractNumId w:val="2"/>
  </w:num>
  <w:num w:numId="13">
    <w:abstractNumId w:val="10"/>
  </w:num>
  <w:num w:numId="14">
    <w:abstractNumId w:val="16"/>
  </w:num>
  <w:num w:numId="15">
    <w:abstractNumId w:val="5"/>
  </w:num>
  <w:num w:numId="16">
    <w:abstractNumId w:val="1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76E"/>
    <w:rsid w:val="00017922"/>
    <w:rsid w:val="000C00E4"/>
    <w:rsid w:val="00104A30"/>
    <w:rsid w:val="00124901"/>
    <w:rsid w:val="001A6C7C"/>
    <w:rsid w:val="003C72C2"/>
    <w:rsid w:val="004544EA"/>
    <w:rsid w:val="004815E0"/>
    <w:rsid w:val="0048676E"/>
    <w:rsid w:val="00502EA7"/>
    <w:rsid w:val="005336F1"/>
    <w:rsid w:val="00555DEA"/>
    <w:rsid w:val="00582510"/>
    <w:rsid w:val="00591024"/>
    <w:rsid w:val="005D15E3"/>
    <w:rsid w:val="005E33E9"/>
    <w:rsid w:val="005E6E41"/>
    <w:rsid w:val="00631966"/>
    <w:rsid w:val="00667BD6"/>
    <w:rsid w:val="006D3B94"/>
    <w:rsid w:val="00727017"/>
    <w:rsid w:val="00727AFD"/>
    <w:rsid w:val="007549C2"/>
    <w:rsid w:val="00786102"/>
    <w:rsid w:val="007F3CC1"/>
    <w:rsid w:val="00865154"/>
    <w:rsid w:val="008A5539"/>
    <w:rsid w:val="008D2C4B"/>
    <w:rsid w:val="008E7D35"/>
    <w:rsid w:val="00936086"/>
    <w:rsid w:val="00966BEE"/>
    <w:rsid w:val="009D6371"/>
    <w:rsid w:val="00A42653"/>
    <w:rsid w:val="00A63691"/>
    <w:rsid w:val="00AF2119"/>
    <w:rsid w:val="00B30A5A"/>
    <w:rsid w:val="00B60D37"/>
    <w:rsid w:val="00B759C1"/>
    <w:rsid w:val="00BE762E"/>
    <w:rsid w:val="00BF54B7"/>
    <w:rsid w:val="00C223AE"/>
    <w:rsid w:val="00D22069"/>
    <w:rsid w:val="00D87263"/>
    <w:rsid w:val="00E15BDD"/>
    <w:rsid w:val="00E44572"/>
    <w:rsid w:val="00E44CD5"/>
    <w:rsid w:val="00ED4A63"/>
    <w:rsid w:val="00EF3E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972BC"/>
  <w15:docId w15:val="{64022E81-FD7A-4BC1-803E-138B42C64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fr-FR" w:eastAsia="fr-FR" w:bidi="fr-FR"/>
    </w:rPr>
  </w:style>
  <w:style w:type="paragraph" w:styleId="Titre1">
    <w:name w:val="heading 1"/>
    <w:basedOn w:val="Normal"/>
    <w:uiPriority w:val="1"/>
    <w:qFormat/>
    <w:pPr>
      <w:spacing w:before="55"/>
      <w:outlineLvl w:val="0"/>
    </w:pPr>
    <w:rPr>
      <w:b/>
      <w:bCs/>
      <w:sz w:val="24"/>
      <w:szCs w:val="24"/>
    </w:rPr>
  </w:style>
  <w:style w:type="paragraph" w:styleId="Titre2">
    <w:name w:val="heading 2"/>
    <w:basedOn w:val="Normal"/>
    <w:uiPriority w:val="1"/>
    <w:qFormat/>
    <w:pPr>
      <w:ind w:left="2680"/>
      <w:outlineLvl w:val="1"/>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pPr>
      <w:ind w:left="2680" w:hanging="361"/>
    </w:pPr>
  </w:style>
  <w:style w:type="paragraph" w:customStyle="1" w:styleId="TableParagraph">
    <w:name w:val="Table Paragraph"/>
    <w:basedOn w:val="Normal"/>
    <w:uiPriority w:val="1"/>
    <w:qFormat/>
    <w:pPr>
      <w:spacing w:before="128"/>
    </w:pPr>
  </w:style>
  <w:style w:type="paragraph" w:styleId="Textedebulles">
    <w:name w:val="Balloon Text"/>
    <w:basedOn w:val="Normal"/>
    <w:link w:val="TextedebullesCar"/>
    <w:uiPriority w:val="99"/>
    <w:semiHidden/>
    <w:unhideWhenUsed/>
    <w:rsid w:val="006D3B94"/>
    <w:rPr>
      <w:rFonts w:ascii="Tahoma" w:hAnsi="Tahoma" w:cs="Tahoma"/>
      <w:sz w:val="16"/>
      <w:szCs w:val="16"/>
    </w:rPr>
  </w:style>
  <w:style w:type="character" w:customStyle="1" w:styleId="TextedebullesCar">
    <w:name w:val="Texte de bulles Car"/>
    <w:basedOn w:val="Policepardfaut"/>
    <w:link w:val="Textedebulles"/>
    <w:uiPriority w:val="99"/>
    <w:semiHidden/>
    <w:rsid w:val="006D3B94"/>
    <w:rPr>
      <w:rFonts w:ascii="Tahoma" w:eastAsia="Arial" w:hAnsi="Tahoma" w:cs="Tahoma"/>
      <w:sz w:val="16"/>
      <w:szCs w:val="16"/>
      <w:lang w:val="fr-FR" w:eastAsia="fr-FR" w:bidi="fr-FR"/>
    </w:rPr>
  </w:style>
  <w:style w:type="table" w:styleId="Grilledutableau">
    <w:name w:val="Table Grid"/>
    <w:basedOn w:val="TableauNormal"/>
    <w:uiPriority w:val="59"/>
    <w:rsid w:val="00727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223AE"/>
    <w:pPr>
      <w:tabs>
        <w:tab w:val="center" w:pos="4536"/>
        <w:tab w:val="right" w:pos="9072"/>
      </w:tabs>
    </w:pPr>
  </w:style>
  <w:style w:type="character" w:customStyle="1" w:styleId="En-tteCar">
    <w:name w:val="En-tête Car"/>
    <w:basedOn w:val="Policepardfaut"/>
    <w:link w:val="En-tte"/>
    <w:uiPriority w:val="99"/>
    <w:rsid w:val="00C223AE"/>
    <w:rPr>
      <w:rFonts w:ascii="Arial" w:eastAsia="Arial" w:hAnsi="Arial" w:cs="Arial"/>
      <w:lang w:val="fr-FR" w:eastAsia="fr-FR" w:bidi="fr-FR"/>
    </w:rPr>
  </w:style>
  <w:style w:type="paragraph" w:styleId="Pieddepage">
    <w:name w:val="footer"/>
    <w:basedOn w:val="Normal"/>
    <w:link w:val="PieddepageCar"/>
    <w:uiPriority w:val="99"/>
    <w:unhideWhenUsed/>
    <w:rsid w:val="00C223AE"/>
    <w:pPr>
      <w:tabs>
        <w:tab w:val="center" w:pos="4536"/>
        <w:tab w:val="right" w:pos="9072"/>
      </w:tabs>
    </w:pPr>
  </w:style>
  <w:style w:type="character" w:customStyle="1" w:styleId="PieddepageCar">
    <w:name w:val="Pied de page Car"/>
    <w:basedOn w:val="Policepardfaut"/>
    <w:link w:val="Pieddepage"/>
    <w:uiPriority w:val="99"/>
    <w:rsid w:val="00C223AE"/>
    <w:rPr>
      <w:rFonts w:ascii="Arial" w:eastAsia="Arial" w:hAnsi="Arial" w:cs="Arial"/>
      <w:lang w:val="fr-FR" w:eastAsia="fr-FR" w:bidi="fr-FR"/>
    </w:rPr>
  </w:style>
  <w:style w:type="character" w:styleId="Lienhypertexte">
    <w:name w:val="Hyperlink"/>
    <w:basedOn w:val="Policepardfaut"/>
    <w:uiPriority w:val="99"/>
    <w:unhideWhenUsed/>
    <w:rsid w:val="000C00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ientation.ac-creteil.fr/commission-de-recours-sts/"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401</Words>
  <Characters>2207</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Annexe de circulaire couleur</vt:lpstr>
    </vt:vector>
  </TitlesOfParts>
  <Company>Hewlett-Packard Company</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de circulaire couleur</dc:title>
  <dc:creator>Rectorat de Créteil</dc:creator>
  <cp:lastModifiedBy>Christelle Bourgeois</cp:lastModifiedBy>
  <cp:revision>8</cp:revision>
  <cp:lastPrinted>2025-04-28T07:33:00Z</cp:lastPrinted>
  <dcterms:created xsi:type="dcterms:W3CDTF">2024-03-26T09:50:00Z</dcterms:created>
  <dcterms:modified xsi:type="dcterms:W3CDTF">2025-04-28T09:35:00Z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2018-03-16T00:00:00Z</vt:filetime>
  </property>
  <property fmtid="{D5CDD505-2E9C-101B-9397-08002B2CF9AE}" pid="3" name="Creator">
    <vt:lpwstr>Microsoft® Word 2010</vt:lpwstr>
  </property>
  <property fmtid="{D5CDD505-2E9C-101B-9397-08002B2CF9AE}" pid="4" name="LastSaved">
    <vt:filetime>2019-03-12T00:00:00Z</vt:filetime>
  </property>
</Properties>
</file>