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12" w:rsidRPr="00034A3A" w:rsidRDefault="006F588D" w:rsidP="006F588D">
      <w:pPr>
        <w:jc w:val="center"/>
        <w:rPr>
          <w:rFonts w:asciiTheme="majorHAnsi" w:hAnsiTheme="majorHAnsi" w:cstheme="majorHAnsi"/>
          <w:b/>
          <w:caps/>
          <w:color w:val="8496B0" w:themeColor="text2" w:themeTint="99"/>
          <w:sz w:val="28"/>
        </w:rPr>
      </w:pPr>
      <w:r w:rsidRPr="00034A3A">
        <w:rPr>
          <w:rFonts w:asciiTheme="majorHAnsi" w:hAnsiTheme="majorHAnsi" w:cstheme="majorHAnsi"/>
          <w:b/>
          <w:caps/>
          <w:color w:val="8496B0" w:themeColor="text2" w:themeTint="99"/>
          <w:sz w:val="28"/>
        </w:rPr>
        <w:t>PROTOCOLE DE SÉCURITÉ CHARGEMENT / DÉCHARGEMENT</w:t>
      </w:r>
    </w:p>
    <w:tbl>
      <w:tblPr>
        <w:tblStyle w:val="Grilledutableau"/>
        <w:tblW w:w="10610" w:type="dxa"/>
        <w:tblLook w:val="04A0" w:firstRow="1" w:lastRow="0" w:firstColumn="1" w:lastColumn="0" w:noHBand="0" w:noVBand="1"/>
      </w:tblPr>
      <w:tblGrid>
        <w:gridCol w:w="5305"/>
        <w:gridCol w:w="5305"/>
      </w:tblGrid>
      <w:tr w:rsidR="006F588D" w:rsidRPr="00034A3A" w:rsidTr="00034A3A">
        <w:trPr>
          <w:trHeight w:val="445"/>
        </w:trPr>
        <w:tc>
          <w:tcPr>
            <w:tcW w:w="5305" w:type="dxa"/>
            <w:shd w:val="clear" w:color="auto" w:fill="8496B0" w:themeFill="text2" w:themeFillTint="99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Collectivité ou établissement public utilisateur</w:t>
            </w:r>
          </w:p>
        </w:tc>
        <w:tc>
          <w:tcPr>
            <w:tcW w:w="5305" w:type="dxa"/>
            <w:shd w:val="clear" w:color="auto" w:fill="8496B0" w:themeFill="text2" w:themeFillTint="99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Entreprise extérieure</w:t>
            </w:r>
          </w:p>
        </w:tc>
      </w:tr>
      <w:tr w:rsidR="006F588D" w:rsidRPr="00034A3A" w:rsidTr="006F588D">
        <w:trPr>
          <w:trHeight w:val="1615"/>
        </w:trPr>
        <w:tc>
          <w:tcPr>
            <w:tcW w:w="5305" w:type="dxa"/>
          </w:tcPr>
          <w:p w:rsidR="006F588D" w:rsidRPr="00034A3A" w:rsidRDefault="006F588D" w:rsidP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Raison sociale :</w:t>
            </w:r>
          </w:p>
          <w:p w:rsidR="006F588D" w:rsidRPr="00034A3A" w:rsidRDefault="006F588D" w:rsidP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Adresse :</w:t>
            </w:r>
          </w:p>
          <w:p w:rsidR="006F588D" w:rsidRPr="00034A3A" w:rsidRDefault="006F588D" w:rsidP="006F588D">
            <w:pPr>
              <w:tabs>
                <w:tab w:val="left" w:pos="2833"/>
              </w:tabs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 xml:space="preserve">Tél : </w:t>
            </w:r>
          </w:p>
          <w:p w:rsidR="006F588D" w:rsidRPr="00034A3A" w:rsidRDefault="00C915DE" w:rsidP="006F588D">
            <w:pPr>
              <w:tabs>
                <w:tab w:val="left" w:pos="283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Mail</w:t>
            </w:r>
            <w:bookmarkStart w:id="0" w:name="_GoBack"/>
            <w:bookmarkEnd w:id="0"/>
            <w:r w:rsidR="006F588D" w:rsidRPr="00034A3A">
              <w:rPr>
                <w:rFonts w:asciiTheme="majorHAnsi" w:hAnsiTheme="majorHAnsi" w:cstheme="majorHAnsi"/>
              </w:rPr>
              <w:t> :</w:t>
            </w:r>
          </w:p>
          <w:p w:rsidR="006F588D" w:rsidRPr="00034A3A" w:rsidRDefault="006F588D" w:rsidP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Horaires d’ouverture pour les opérations de réception et d’expédition :</w:t>
            </w:r>
          </w:p>
        </w:tc>
        <w:tc>
          <w:tcPr>
            <w:tcW w:w="5305" w:type="dxa"/>
          </w:tcPr>
          <w:p w:rsidR="006F588D" w:rsidRPr="00034A3A" w:rsidRDefault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Raison sociale :</w:t>
            </w:r>
          </w:p>
          <w:p w:rsidR="006F588D" w:rsidRPr="00034A3A" w:rsidRDefault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Adresse :</w:t>
            </w:r>
          </w:p>
          <w:p w:rsidR="006F588D" w:rsidRPr="00034A3A" w:rsidRDefault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Tél :</w:t>
            </w:r>
          </w:p>
          <w:p w:rsidR="006F588D" w:rsidRPr="00034A3A" w:rsidRDefault="00C915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Mail</w:t>
            </w:r>
            <w:r w:rsidR="006F588D" w:rsidRPr="00034A3A">
              <w:rPr>
                <w:rFonts w:asciiTheme="majorHAnsi" w:hAnsiTheme="majorHAnsi" w:cstheme="majorHAnsi"/>
              </w:rPr>
              <w:t xml:space="preserve"> : </w:t>
            </w:r>
          </w:p>
          <w:p w:rsidR="006F588D" w:rsidRPr="00034A3A" w:rsidRDefault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Nom du correspondant de l’entreprise :</w:t>
            </w:r>
          </w:p>
          <w:p w:rsidR="006F588D" w:rsidRPr="00034A3A" w:rsidRDefault="006F588D">
            <w:pPr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 xml:space="preserve">Qualification : </w:t>
            </w:r>
          </w:p>
        </w:tc>
      </w:tr>
    </w:tbl>
    <w:p w:rsidR="006F588D" w:rsidRPr="00034A3A" w:rsidRDefault="006F588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32C" w:rsidRPr="00034A3A" w:rsidTr="00034A3A">
        <w:trPr>
          <w:trHeight w:val="398"/>
        </w:trPr>
        <w:tc>
          <w:tcPr>
            <w:tcW w:w="10456" w:type="dxa"/>
            <w:shd w:val="clear" w:color="auto" w:fill="8496B0" w:themeFill="text2" w:themeFillTint="99"/>
            <w:vAlign w:val="center"/>
          </w:tcPr>
          <w:p w:rsidR="0045532C" w:rsidRPr="00034A3A" w:rsidRDefault="0045532C" w:rsidP="0045532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Fréquence des opérations</w:t>
            </w:r>
          </w:p>
        </w:tc>
      </w:tr>
      <w:tr w:rsidR="0045532C" w:rsidRPr="00034A3A" w:rsidTr="0045532C">
        <w:trPr>
          <w:trHeight w:val="844"/>
        </w:trPr>
        <w:tc>
          <w:tcPr>
            <w:tcW w:w="10456" w:type="dxa"/>
            <w:vAlign w:val="center"/>
          </w:tcPr>
          <w:p w:rsidR="0045532C" w:rsidRPr="00034A3A" w:rsidRDefault="00C915DE" w:rsidP="0045532C">
            <w:pPr>
              <w:tabs>
                <w:tab w:val="left" w:pos="3119"/>
                <w:tab w:val="left" w:leader="dot" w:pos="4536"/>
                <w:tab w:val="left" w:pos="4820"/>
                <w:tab w:val="left" w:leader="dot" w:pos="6379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93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Opération ponctuelle (date du 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r w:rsidR="0045532C" w:rsidRPr="00034A3A">
              <w:rPr>
                <w:rFonts w:asciiTheme="majorHAnsi" w:hAnsiTheme="majorHAnsi" w:cstheme="majorHAnsi"/>
              </w:rPr>
              <w:tab/>
              <w:t xml:space="preserve"> </w:t>
            </w:r>
            <w:proofErr w:type="spellStart"/>
            <w:r w:rsidR="0045532C" w:rsidRPr="00034A3A">
              <w:rPr>
                <w:rFonts w:asciiTheme="majorHAnsi" w:hAnsiTheme="majorHAnsi" w:cstheme="majorHAnsi"/>
              </w:rPr>
              <w:t>au</w:t>
            </w:r>
            <w:proofErr w:type="spellEnd"/>
            <w:r w:rsidR="0045532C" w:rsidRPr="00034A3A">
              <w:rPr>
                <w:rFonts w:asciiTheme="majorHAnsi" w:hAnsiTheme="majorHAnsi" w:cstheme="majorHAnsi"/>
              </w:rPr>
              <w:t xml:space="preserve"> </w:t>
            </w:r>
            <w:r w:rsidR="0045532C" w:rsidRPr="00034A3A">
              <w:rPr>
                <w:rFonts w:asciiTheme="majorHAnsi" w:hAnsiTheme="majorHAnsi" w:cstheme="majorHAnsi"/>
              </w:rPr>
              <w:tab/>
              <w:t>)</w:t>
            </w:r>
          </w:p>
          <w:p w:rsidR="0045532C" w:rsidRPr="00034A3A" w:rsidRDefault="00C915DE" w:rsidP="0045532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9902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Opération annuelle</w:t>
            </w:r>
          </w:p>
        </w:tc>
      </w:tr>
    </w:tbl>
    <w:p w:rsidR="006F588D" w:rsidRPr="00034A3A" w:rsidRDefault="006F588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F588D" w:rsidRPr="00034A3A" w:rsidTr="00034A3A">
        <w:trPr>
          <w:trHeight w:val="416"/>
        </w:trPr>
        <w:tc>
          <w:tcPr>
            <w:tcW w:w="10456" w:type="dxa"/>
            <w:gridSpan w:val="3"/>
            <w:shd w:val="clear" w:color="auto" w:fill="8496B0" w:themeFill="text2" w:themeFillTint="99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Véhicules et matériels de manutention de l’entreprise extérieure</w:t>
            </w:r>
          </w:p>
        </w:tc>
      </w:tr>
      <w:tr w:rsidR="006F588D" w:rsidRPr="00034A3A" w:rsidTr="006F588D">
        <w:trPr>
          <w:trHeight w:val="408"/>
        </w:trPr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Type de véhicule</w:t>
            </w:r>
          </w:p>
        </w:tc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Caractéristiques du véhicule</w:t>
            </w:r>
          </w:p>
        </w:tc>
        <w:tc>
          <w:tcPr>
            <w:tcW w:w="3486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Aménagements, équipements</w:t>
            </w:r>
          </w:p>
        </w:tc>
      </w:tr>
      <w:tr w:rsidR="006F588D" w:rsidRPr="00034A3A" w:rsidTr="006F588D">
        <w:trPr>
          <w:trHeight w:val="1123"/>
        </w:trPr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86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F588D" w:rsidRPr="00034A3A" w:rsidRDefault="006F588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F588D" w:rsidRPr="00034A3A" w:rsidTr="00034A3A">
        <w:trPr>
          <w:trHeight w:val="380"/>
        </w:trPr>
        <w:tc>
          <w:tcPr>
            <w:tcW w:w="10456" w:type="dxa"/>
            <w:gridSpan w:val="3"/>
            <w:shd w:val="clear" w:color="auto" w:fill="8496B0" w:themeFill="text2" w:themeFillTint="99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Caractéristiques de la marchandise</w:t>
            </w:r>
          </w:p>
        </w:tc>
      </w:tr>
      <w:tr w:rsidR="006F588D" w:rsidRPr="00034A3A" w:rsidTr="006F588D">
        <w:trPr>
          <w:trHeight w:val="414"/>
        </w:trPr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Nature</w:t>
            </w:r>
          </w:p>
        </w:tc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Quantité</w:t>
            </w:r>
          </w:p>
        </w:tc>
        <w:tc>
          <w:tcPr>
            <w:tcW w:w="3486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  <w:r w:rsidRPr="00034A3A">
              <w:rPr>
                <w:rFonts w:asciiTheme="majorHAnsi" w:hAnsiTheme="majorHAnsi" w:cstheme="majorHAnsi"/>
              </w:rPr>
              <w:t>Conditionnement</w:t>
            </w:r>
          </w:p>
        </w:tc>
      </w:tr>
      <w:tr w:rsidR="006F588D" w:rsidRPr="00034A3A" w:rsidTr="0045532C">
        <w:trPr>
          <w:trHeight w:val="877"/>
        </w:trPr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85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86" w:type="dxa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F588D" w:rsidRPr="00034A3A" w:rsidRDefault="006F588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588D" w:rsidRPr="00034A3A" w:rsidTr="00034A3A">
        <w:trPr>
          <w:trHeight w:val="414"/>
        </w:trPr>
        <w:tc>
          <w:tcPr>
            <w:tcW w:w="10456" w:type="dxa"/>
            <w:gridSpan w:val="2"/>
            <w:shd w:val="clear" w:color="auto" w:fill="8496B0" w:themeFill="text2" w:themeFillTint="99"/>
            <w:vAlign w:val="center"/>
          </w:tcPr>
          <w:p w:rsidR="006F588D" w:rsidRPr="00034A3A" w:rsidRDefault="006F588D" w:rsidP="006F58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Déroulement de l’opération</w:t>
            </w:r>
          </w:p>
        </w:tc>
      </w:tr>
      <w:tr w:rsidR="006F588D" w:rsidRPr="00034A3A" w:rsidTr="006F588D">
        <w:trPr>
          <w:trHeight w:val="701"/>
        </w:trPr>
        <w:tc>
          <w:tcPr>
            <w:tcW w:w="5228" w:type="dxa"/>
            <w:vAlign w:val="center"/>
          </w:tcPr>
          <w:p w:rsidR="006F588D" w:rsidRPr="00034A3A" w:rsidRDefault="00C915DE" w:rsidP="006F58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695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8D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88D" w:rsidRPr="00034A3A">
              <w:rPr>
                <w:rFonts w:asciiTheme="majorHAnsi" w:hAnsiTheme="majorHAnsi" w:cstheme="majorHAnsi"/>
              </w:rPr>
              <w:t xml:space="preserve"> Chargement</w:t>
            </w:r>
          </w:p>
          <w:p w:rsidR="006F588D" w:rsidRPr="00034A3A" w:rsidRDefault="00C915DE" w:rsidP="006F58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775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8D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88D" w:rsidRPr="00034A3A">
              <w:rPr>
                <w:rFonts w:asciiTheme="majorHAnsi" w:hAnsiTheme="majorHAnsi" w:cstheme="majorHAnsi"/>
              </w:rPr>
              <w:t xml:space="preserve"> Déchargement</w:t>
            </w:r>
          </w:p>
        </w:tc>
        <w:tc>
          <w:tcPr>
            <w:tcW w:w="5228" w:type="dxa"/>
            <w:vAlign w:val="center"/>
          </w:tcPr>
          <w:p w:rsidR="006F588D" w:rsidRPr="00034A3A" w:rsidRDefault="00C915DE" w:rsidP="006F58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9450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8D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88D" w:rsidRPr="00034A3A">
              <w:rPr>
                <w:rFonts w:asciiTheme="majorHAnsi" w:hAnsiTheme="majorHAnsi" w:cstheme="majorHAnsi"/>
              </w:rPr>
              <w:t xml:space="preserve"> Réalisé par la collectivité ou établissement public</w:t>
            </w:r>
          </w:p>
          <w:p w:rsidR="006F588D" w:rsidRPr="00034A3A" w:rsidRDefault="00C915DE" w:rsidP="006F58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1351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8D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88D" w:rsidRPr="00034A3A">
              <w:rPr>
                <w:rFonts w:asciiTheme="majorHAnsi" w:hAnsiTheme="majorHAnsi" w:cstheme="majorHAnsi"/>
              </w:rPr>
              <w:t xml:space="preserve"> Réalisé par l’entreprise de transport</w:t>
            </w:r>
          </w:p>
        </w:tc>
      </w:tr>
    </w:tbl>
    <w:p w:rsidR="006F588D" w:rsidRPr="00034A3A" w:rsidRDefault="006F588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32C" w:rsidRPr="00034A3A" w:rsidTr="00034A3A">
        <w:trPr>
          <w:trHeight w:val="401"/>
        </w:trPr>
        <w:tc>
          <w:tcPr>
            <w:tcW w:w="10456" w:type="dxa"/>
            <w:shd w:val="clear" w:color="auto" w:fill="8496B0" w:themeFill="text2" w:themeFillTint="99"/>
            <w:vAlign w:val="center"/>
          </w:tcPr>
          <w:p w:rsidR="0045532C" w:rsidRPr="00034A3A" w:rsidRDefault="0045532C" w:rsidP="0045532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Matériel utilisé par l’entreprise extérieure (cocher les cases)</w:t>
            </w:r>
          </w:p>
        </w:tc>
      </w:tr>
      <w:tr w:rsidR="0045532C" w:rsidRPr="00034A3A" w:rsidTr="0045532C">
        <w:trPr>
          <w:trHeight w:val="1127"/>
        </w:trPr>
        <w:tc>
          <w:tcPr>
            <w:tcW w:w="10456" w:type="dxa"/>
          </w:tcPr>
          <w:p w:rsidR="0045532C" w:rsidRPr="00034A3A" w:rsidRDefault="00C915DE" w:rsidP="0045532C">
            <w:pPr>
              <w:tabs>
                <w:tab w:val="left" w:pos="3969"/>
                <w:tab w:val="left" w:pos="7371"/>
                <w:tab w:val="left" w:pos="9356"/>
                <w:tab w:val="left" w:leader="dot" w:pos="10065"/>
              </w:tabs>
              <w:spacing w:before="2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559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Pont roulant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sdt>
              <w:sdtPr>
                <w:rPr>
                  <w:rFonts w:asciiTheme="majorHAnsi" w:hAnsiTheme="majorHAnsi" w:cstheme="majorHAnsi"/>
                </w:rPr>
                <w:id w:val="-85357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>Transpalette manuel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sdt>
              <w:sdtPr>
                <w:rPr>
                  <w:rFonts w:asciiTheme="majorHAnsi" w:hAnsiTheme="majorHAnsi" w:cstheme="majorHAnsi"/>
                </w:rPr>
                <w:id w:val="-12322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Autres (à préciser) 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r w:rsidR="0045532C" w:rsidRPr="00034A3A">
              <w:rPr>
                <w:rFonts w:asciiTheme="majorHAnsi" w:hAnsiTheme="majorHAnsi" w:cstheme="majorHAnsi"/>
              </w:rPr>
              <w:tab/>
            </w:r>
          </w:p>
          <w:p w:rsidR="0045532C" w:rsidRPr="00034A3A" w:rsidRDefault="00C915DE" w:rsidP="0045532C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338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Transpalette électrique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sdt>
              <w:sdtPr>
                <w:rPr>
                  <w:rFonts w:asciiTheme="majorHAnsi" w:hAnsiTheme="majorHAnsi" w:cstheme="majorHAnsi"/>
                </w:rPr>
                <w:id w:val="10435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Chariot élévateur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r w:rsidR="0045532C" w:rsidRPr="00034A3A">
              <w:rPr>
                <w:rFonts w:asciiTheme="majorHAnsi" w:hAnsiTheme="majorHAnsi" w:cstheme="majorHAnsi"/>
              </w:rPr>
              <w:tab/>
            </w:r>
          </w:p>
          <w:p w:rsidR="0045532C" w:rsidRPr="00034A3A" w:rsidRDefault="00C915DE" w:rsidP="0045532C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6442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 xml:space="preserve"> Diable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sdt>
              <w:sdtPr>
                <w:rPr>
                  <w:rFonts w:asciiTheme="majorHAnsi" w:hAnsiTheme="majorHAnsi" w:cstheme="majorHAnsi"/>
                </w:rPr>
                <w:id w:val="-12114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32C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32C" w:rsidRPr="00034A3A">
              <w:rPr>
                <w:rFonts w:asciiTheme="majorHAnsi" w:hAnsiTheme="majorHAnsi" w:cstheme="majorHAnsi"/>
              </w:rPr>
              <w:t>quai de transbordement</w:t>
            </w:r>
            <w:r w:rsidR="0045532C" w:rsidRPr="00034A3A">
              <w:rPr>
                <w:rFonts w:asciiTheme="majorHAnsi" w:hAnsiTheme="majorHAnsi" w:cstheme="majorHAnsi"/>
              </w:rPr>
              <w:tab/>
            </w:r>
            <w:r w:rsidR="0045532C" w:rsidRPr="00034A3A">
              <w:rPr>
                <w:rFonts w:asciiTheme="majorHAnsi" w:hAnsiTheme="majorHAnsi" w:cstheme="majorHAnsi"/>
              </w:rPr>
              <w:tab/>
            </w:r>
          </w:p>
          <w:p w:rsidR="0045532C" w:rsidRPr="00034A3A" w:rsidRDefault="0045532C">
            <w:pPr>
              <w:rPr>
                <w:rFonts w:asciiTheme="majorHAnsi" w:hAnsiTheme="majorHAnsi" w:cstheme="majorHAnsi"/>
              </w:rPr>
            </w:pPr>
          </w:p>
        </w:tc>
      </w:tr>
    </w:tbl>
    <w:p w:rsidR="004D70C7" w:rsidRPr="00034A3A" w:rsidRDefault="004D70C7" w:rsidP="004D70C7">
      <w:pPr>
        <w:tabs>
          <w:tab w:val="left" w:pos="3969"/>
          <w:tab w:val="left" w:pos="7513"/>
          <w:tab w:val="left" w:leader="dot" w:pos="10065"/>
        </w:tabs>
        <w:spacing w:after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70C7" w:rsidRPr="00034A3A" w:rsidTr="00034A3A">
        <w:tc>
          <w:tcPr>
            <w:tcW w:w="5228" w:type="dxa"/>
            <w:shd w:val="clear" w:color="auto" w:fill="8496B0" w:themeFill="text2" w:themeFillTint="99"/>
            <w:vAlign w:val="center"/>
          </w:tcPr>
          <w:p w:rsidR="004D70C7" w:rsidRPr="00034A3A" w:rsidRDefault="004D70C7" w:rsidP="004D70C7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Documents remis et commentés par la collectivité ou l’établissement d’accueil</w:t>
            </w:r>
          </w:p>
        </w:tc>
        <w:tc>
          <w:tcPr>
            <w:tcW w:w="5228" w:type="dxa"/>
            <w:shd w:val="clear" w:color="auto" w:fill="8496B0" w:themeFill="text2" w:themeFillTint="99"/>
            <w:vAlign w:val="center"/>
          </w:tcPr>
          <w:p w:rsidR="004D70C7" w:rsidRPr="00034A3A" w:rsidRDefault="004D70C7" w:rsidP="004D70C7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4A3A">
              <w:rPr>
                <w:rFonts w:asciiTheme="majorHAnsi" w:hAnsiTheme="majorHAnsi" w:cstheme="majorHAnsi"/>
                <w:b/>
                <w:color w:val="FFFFFF" w:themeColor="background1"/>
              </w:rPr>
              <w:t>Observations particulières</w:t>
            </w:r>
          </w:p>
        </w:tc>
      </w:tr>
      <w:tr w:rsidR="004D70C7" w:rsidRPr="00034A3A" w:rsidTr="0045532C">
        <w:trPr>
          <w:trHeight w:val="1699"/>
        </w:trPr>
        <w:tc>
          <w:tcPr>
            <w:tcW w:w="5228" w:type="dxa"/>
          </w:tcPr>
          <w:p w:rsidR="004D70C7" w:rsidRPr="00034A3A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spacing w:before="2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61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C7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70C7" w:rsidRPr="00034A3A">
              <w:rPr>
                <w:rFonts w:asciiTheme="majorHAnsi" w:hAnsiTheme="majorHAnsi" w:cstheme="majorHAnsi"/>
              </w:rPr>
              <w:t xml:space="preserve"> Plans (accès, circulations, infirmerie)</w:t>
            </w:r>
          </w:p>
          <w:p w:rsidR="004D70C7" w:rsidRPr="00034A3A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spacing w:before="2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813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C7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70C7" w:rsidRPr="00034A3A">
              <w:rPr>
                <w:rFonts w:asciiTheme="majorHAnsi" w:hAnsiTheme="majorHAnsi" w:cstheme="majorHAnsi"/>
              </w:rPr>
              <w:t xml:space="preserve"> Consignes d’urgence en cas d’incendie, d’accident</w:t>
            </w:r>
          </w:p>
          <w:p w:rsidR="004D70C7" w:rsidRPr="00034A3A" w:rsidRDefault="00C915DE" w:rsidP="004D70C7">
            <w:pPr>
              <w:tabs>
                <w:tab w:val="left" w:leader="dot" w:pos="1166"/>
                <w:tab w:val="left" w:leader="dot" w:pos="4710"/>
                <w:tab w:val="left" w:pos="7513"/>
                <w:tab w:val="left" w:pos="10065"/>
              </w:tabs>
              <w:spacing w:before="2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23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C7" w:rsidRPr="00034A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70C7" w:rsidRPr="00034A3A">
              <w:rPr>
                <w:rFonts w:asciiTheme="majorHAnsi" w:hAnsiTheme="majorHAnsi" w:cstheme="majorHAnsi"/>
              </w:rPr>
              <w:t xml:space="preserve"> Autres : </w:t>
            </w:r>
          </w:p>
        </w:tc>
        <w:tc>
          <w:tcPr>
            <w:tcW w:w="5228" w:type="dxa"/>
          </w:tcPr>
          <w:p w:rsidR="00034A3A" w:rsidRDefault="00034A3A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</w:p>
          <w:p w:rsidR="00034A3A" w:rsidRPr="00034A3A" w:rsidRDefault="00034A3A" w:rsidP="00034A3A">
            <w:pPr>
              <w:rPr>
                <w:rFonts w:asciiTheme="majorHAnsi" w:hAnsiTheme="majorHAnsi" w:cstheme="majorHAnsi"/>
              </w:rPr>
            </w:pPr>
          </w:p>
          <w:p w:rsidR="00034A3A" w:rsidRPr="00034A3A" w:rsidRDefault="00034A3A" w:rsidP="00034A3A">
            <w:pPr>
              <w:rPr>
                <w:rFonts w:asciiTheme="majorHAnsi" w:hAnsiTheme="majorHAnsi" w:cstheme="majorHAnsi"/>
              </w:rPr>
            </w:pPr>
          </w:p>
          <w:p w:rsidR="00034A3A" w:rsidRDefault="00034A3A" w:rsidP="00034A3A">
            <w:pPr>
              <w:rPr>
                <w:rFonts w:asciiTheme="majorHAnsi" w:hAnsiTheme="majorHAnsi" w:cstheme="majorHAnsi"/>
              </w:rPr>
            </w:pPr>
          </w:p>
          <w:p w:rsidR="00034A3A" w:rsidRDefault="00034A3A" w:rsidP="00034A3A">
            <w:pPr>
              <w:rPr>
                <w:rFonts w:asciiTheme="majorHAnsi" w:hAnsiTheme="majorHAnsi" w:cstheme="majorHAnsi"/>
              </w:rPr>
            </w:pPr>
          </w:p>
          <w:p w:rsidR="004D70C7" w:rsidRPr="00034A3A" w:rsidRDefault="004D70C7" w:rsidP="00034A3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:rsidR="00034A3A" w:rsidRPr="00034A3A" w:rsidRDefault="00034A3A" w:rsidP="00034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496B0" w:themeFill="text2" w:themeFillTint="99"/>
        <w:jc w:val="center"/>
        <w:rPr>
          <w:b/>
          <w:color w:val="FFFFFF" w:themeColor="background1"/>
        </w:rPr>
      </w:pPr>
      <w:r w:rsidRPr="00034A3A">
        <w:rPr>
          <w:b/>
          <w:color w:val="FFFFFF" w:themeColor="background1"/>
        </w:rPr>
        <w:lastRenderedPageBreak/>
        <w:t>Consignes générales de sécurité</w:t>
      </w:r>
    </w:p>
    <w:tbl>
      <w:tblPr>
        <w:tblStyle w:val="Grilledutableau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C7D44" w:rsidTr="00037EF7">
        <w:trPr>
          <w:trHeight w:val="269"/>
        </w:trPr>
        <w:tc>
          <w:tcPr>
            <w:tcW w:w="10456" w:type="dxa"/>
            <w:gridSpan w:val="8"/>
            <w:shd w:val="clear" w:color="auto" w:fill="D5DCE4" w:themeFill="text2" w:themeFillTint="33"/>
            <w:vAlign w:val="center"/>
          </w:tcPr>
          <w:p w:rsidR="00CC7D44" w:rsidRPr="00BE31DF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E31DF">
              <w:rPr>
                <w:rFonts w:asciiTheme="majorHAnsi" w:hAnsiTheme="majorHAnsi" w:cstheme="majorHAnsi"/>
                <w:b/>
              </w:rPr>
              <w:t>Protection des travailleurs</w:t>
            </w:r>
          </w:p>
        </w:tc>
      </w:tr>
      <w:tr w:rsidR="001D3924" w:rsidTr="001D3924">
        <w:trPr>
          <w:trHeight w:val="1023"/>
        </w:trPr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B6AF85" wp14:editId="797834A4">
                  <wp:extent cx="654461" cy="63563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15326" t="33669" r="79103" b="57673"/>
                          <a:stretch/>
                        </pic:blipFill>
                        <pic:spPr bwMode="auto">
                          <a:xfrm>
                            <a:off x="0" y="0"/>
                            <a:ext cx="661650" cy="642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F7D3B29" wp14:editId="225366D8">
                  <wp:extent cx="674473" cy="66548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22591" t="33798" r="71355" b="56644"/>
                          <a:stretch/>
                        </pic:blipFill>
                        <pic:spPr bwMode="auto">
                          <a:xfrm>
                            <a:off x="0" y="0"/>
                            <a:ext cx="680647" cy="671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E41A32" wp14:editId="2CCDCBCE">
                  <wp:extent cx="636105" cy="63610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0986" t="33798" r="63282" b="57031"/>
                          <a:stretch/>
                        </pic:blipFill>
                        <pic:spPr bwMode="auto">
                          <a:xfrm>
                            <a:off x="0" y="0"/>
                            <a:ext cx="641457" cy="641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C7CE871" wp14:editId="2EEDF9F7">
                  <wp:extent cx="665782" cy="655955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8654" t="34057" r="55934" b="57290"/>
                          <a:stretch/>
                        </pic:blipFill>
                        <pic:spPr bwMode="auto">
                          <a:xfrm>
                            <a:off x="0" y="0"/>
                            <a:ext cx="681082" cy="671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C2BCE9" wp14:editId="29D63187">
                  <wp:extent cx="647167" cy="665922"/>
                  <wp:effectExtent l="0" t="0" r="635" b="12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6000" t="33798" r="48588" b="57291"/>
                          <a:stretch/>
                        </pic:blipFill>
                        <pic:spPr bwMode="auto">
                          <a:xfrm>
                            <a:off x="0" y="0"/>
                            <a:ext cx="656994" cy="676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66DDE6E" wp14:editId="4FFB149A">
                  <wp:extent cx="656142" cy="655983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53346" t="33669" r="41083" b="57419"/>
                          <a:stretch/>
                        </pic:blipFill>
                        <pic:spPr bwMode="auto">
                          <a:xfrm>
                            <a:off x="0" y="0"/>
                            <a:ext cx="664066" cy="66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8B5CAAF" wp14:editId="112D5460">
                  <wp:extent cx="645393" cy="635635"/>
                  <wp:effectExtent l="0" t="0" r="254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60772" t="33798" r="33573" b="57291"/>
                          <a:stretch/>
                        </pic:blipFill>
                        <pic:spPr bwMode="auto">
                          <a:xfrm>
                            <a:off x="0" y="0"/>
                            <a:ext cx="650027" cy="640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vAlign w:val="center"/>
          </w:tcPr>
          <w:p w:rsidR="00CC7D44" w:rsidRDefault="001D3924" w:rsidP="001D392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 de tout autre équipement de protection </w:t>
            </w:r>
          </w:p>
        </w:tc>
      </w:tr>
      <w:tr w:rsidR="001D3924" w:rsidTr="00037EF7">
        <w:trPr>
          <w:trHeight w:val="490"/>
        </w:trPr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Casque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Chaussures ou bottes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Vêtements de travail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Lunettes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Gants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Masque</w:t>
            </w:r>
          </w:p>
        </w:tc>
        <w:tc>
          <w:tcPr>
            <w:tcW w:w="1307" w:type="dxa"/>
            <w:vAlign w:val="center"/>
          </w:tcPr>
          <w:p w:rsidR="00CC7D44" w:rsidRPr="00037EF7" w:rsidRDefault="00CC7D4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037EF7">
              <w:rPr>
                <w:rFonts w:asciiTheme="majorHAnsi" w:hAnsiTheme="majorHAnsi" w:cstheme="majorHAnsi"/>
                <w:sz w:val="20"/>
              </w:rPr>
              <w:t>Protections auditives</w:t>
            </w:r>
          </w:p>
        </w:tc>
        <w:tc>
          <w:tcPr>
            <w:tcW w:w="1307" w:type="dxa"/>
            <w:vAlign w:val="center"/>
          </w:tcPr>
          <w:p w:rsidR="00CC7D44" w:rsidRDefault="001D3924" w:rsidP="00CC7D4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……………….</w:t>
            </w:r>
          </w:p>
        </w:tc>
      </w:tr>
      <w:tr w:rsidR="001D3924" w:rsidTr="00CC7D44">
        <w:trPr>
          <w:trHeight w:val="421"/>
        </w:trPr>
        <w:sdt>
          <w:sdtPr>
            <w:rPr>
              <w:rFonts w:asciiTheme="majorHAnsi" w:hAnsiTheme="majorHAnsi" w:cstheme="majorHAnsi"/>
            </w:rPr>
            <w:id w:val="-145262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4884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34905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878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395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68320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989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9086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CC7D44" w:rsidRDefault="00CC7D44" w:rsidP="00CC7D44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:rsidR="00034A3A" w:rsidRPr="00037EF7" w:rsidRDefault="00034A3A" w:rsidP="00034A3A">
      <w:pPr>
        <w:tabs>
          <w:tab w:val="left" w:pos="3969"/>
          <w:tab w:val="left" w:pos="7513"/>
          <w:tab w:val="left" w:leader="dot" w:pos="10065"/>
        </w:tabs>
        <w:spacing w:after="0"/>
        <w:rPr>
          <w:rFonts w:asciiTheme="majorHAnsi" w:hAnsiTheme="majorHAnsi" w:cstheme="maj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31DF" w:rsidTr="00BE31DF">
        <w:tc>
          <w:tcPr>
            <w:tcW w:w="5228" w:type="dxa"/>
            <w:shd w:val="clear" w:color="auto" w:fill="D5DCE4" w:themeFill="text2" w:themeFillTint="33"/>
            <w:vAlign w:val="center"/>
          </w:tcPr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E31DF">
              <w:rPr>
                <w:rFonts w:asciiTheme="majorHAnsi" w:hAnsiTheme="majorHAnsi" w:cstheme="majorHAnsi"/>
                <w:b/>
              </w:rPr>
              <w:t>Interdiction</w:t>
            </w:r>
          </w:p>
        </w:tc>
        <w:tc>
          <w:tcPr>
            <w:tcW w:w="5228" w:type="dxa"/>
            <w:shd w:val="clear" w:color="auto" w:fill="D5DCE4" w:themeFill="text2" w:themeFillTint="33"/>
            <w:vAlign w:val="center"/>
          </w:tcPr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E31DF">
              <w:rPr>
                <w:rFonts w:asciiTheme="majorHAnsi" w:hAnsiTheme="majorHAnsi" w:cstheme="majorHAnsi"/>
                <w:b/>
              </w:rPr>
              <w:t>Consignes</w:t>
            </w:r>
          </w:p>
        </w:tc>
      </w:tr>
      <w:tr w:rsidR="00BE31DF" w:rsidTr="00BE31DF">
        <w:tc>
          <w:tcPr>
            <w:tcW w:w="5228" w:type="dxa"/>
          </w:tcPr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127100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De fumer à l’intérieur des bâtiments</w:t>
            </w:r>
          </w:p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11260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18"/>
              </w:rPr>
              <w:t xml:space="preserve"> D’évoluer dans la zone d’action des matériels de manutention</w:t>
            </w:r>
          </w:p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19072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De monter sur le marchepied des véhicules pendant les manœuvres</w:t>
            </w:r>
          </w:p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7443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De circuler à pied sur les aires de manœuvre</w:t>
            </w:r>
          </w:p>
          <w:p w:rsid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164588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Autre</w:t>
            </w:r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 : …………………………………………………………………. </w:t>
            </w:r>
          </w:p>
        </w:tc>
        <w:tc>
          <w:tcPr>
            <w:tcW w:w="5228" w:type="dxa"/>
          </w:tcPr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4090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Les ouvertures et fermetures des portes de remorques ou camions doivent s’effectuer véhicule à l’arrêt, moteur coupé, frein à main serré, cale sous les roues tractrices.</w:t>
            </w:r>
          </w:p>
          <w:p w:rsidR="00BE31DF" w:rsidRP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13485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Respecter la signalisation routière sur le site (limitation de vitesse, interdiction de stationnement</w:t>
            </w:r>
            <w:r w:rsidR="008656A3">
              <w:rPr>
                <w:rFonts w:asciiTheme="majorHAnsi" w:hAnsiTheme="majorHAnsi" w:cstheme="majorHAnsi"/>
                <w:sz w:val="18"/>
              </w:rPr>
              <w:t>, quai de déchargement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…)</w:t>
            </w:r>
          </w:p>
          <w:p w:rsid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14981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DF" w:rsidRPr="00BE31DF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BE31DF" w:rsidRPr="00BE31DF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BE31DF">
              <w:rPr>
                <w:rFonts w:asciiTheme="majorHAnsi" w:hAnsiTheme="majorHAnsi" w:cstheme="majorHAnsi"/>
                <w:sz w:val="18"/>
              </w:rPr>
              <w:t>Autre </w:t>
            </w:r>
            <w:r w:rsidR="00BE31DF" w:rsidRPr="00BE31DF">
              <w:rPr>
                <w:rFonts w:asciiTheme="majorHAnsi" w:hAnsiTheme="majorHAnsi" w:cstheme="majorHAnsi"/>
                <w:sz w:val="20"/>
              </w:rPr>
              <w:t>: …………………………………………………………………</w:t>
            </w:r>
          </w:p>
        </w:tc>
      </w:tr>
    </w:tbl>
    <w:p w:rsidR="00034A3A" w:rsidRPr="00037EF7" w:rsidRDefault="00034A3A" w:rsidP="004D70C7">
      <w:pPr>
        <w:tabs>
          <w:tab w:val="left" w:pos="3969"/>
          <w:tab w:val="left" w:pos="7513"/>
          <w:tab w:val="left" w:leader="dot" w:pos="10065"/>
        </w:tabs>
        <w:spacing w:after="0"/>
        <w:rPr>
          <w:rFonts w:asciiTheme="majorHAnsi" w:hAnsiTheme="majorHAnsi" w:cstheme="majorHAnsi"/>
          <w:sz w:val="14"/>
        </w:rPr>
      </w:pPr>
    </w:p>
    <w:p w:rsidR="00034A3A" w:rsidRPr="00BE31DF" w:rsidRDefault="00BE31DF" w:rsidP="00BE3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496B0" w:themeFill="text2" w:themeFillTint="99"/>
        <w:tabs>
          <w:tab w:val="left" w:pos="3969"/>
          <w:tab w:val="left" w:pos="7513"/>
          <w:tab w:val="left" w:leader="dot" w:pos="10065"/>
        </w:tabs>
        <w:spacing w:after="0"/>
        <w:jc w:val="center"/>
        <w:rPr>
          <w:rFonts w:asciiTheme="majorHAnsi" w:hAnsiTheme="majorHAnsi" w:cstheme="majorHAnsi"/>
          <w:b/>
          <w:color w:val="FFFFFF" w:themeColor="background1"/>
        </w:rPr>
      </w:pPr>
      <w:r w:rsidRPr="00BE31DF">
        <w:rPr>
          <w:rFonts w:asciiTheme="majorHAnsi" w:hAnsiTheme="majorHAnsi" w:cstheme="majorHAnsi"/>
          <w:b/>
          <w:color w:val="FFFFFF" w:themeColor="background1"/>
        </w:rPr>
        <w:t>Sécurité pour le transport de matières dangereuses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7"/>
        <w:gridCol w:w="1134"/>
        <w:gridCol w:w="1158"/>
        <w:gridCol w:w="1170"/>
        <w:gridCol w:w="1109"/>
        <w:gridCol w:w="1093"/>
        <w:gridCol w:w="1283"/>
        <w:gridCol w:w="1144"/>
        <w:gridCol w:w="1118"/>
      </w:tblGrid>
      <w:tr w:rsidR="00BE31DF" w:rsidTr="00037EF7">
        <w:trPr>
          <w:trHeight w:val="351"/>
        </w:trPr>
        <w:tc>
          <w:tcPr>
            <w:tcW w:w="10456" w:type="dxa"/>
            <w:gridSpan w:val="9"/>
            <w:shd w:val="clear" w:color="auto" w:fill="D5DCE4" w:themeFill="text2" w:themeFillTint="33"/>
            <w:vAlign w:val="center"/>
          </w:tcPr>
          <w:p w:rsidR="00BE31DF" w:rsidRDefault="00BE31DF" w:rsidP="009744F6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 w:rsidRPr="00CC17A3">
              <w:rPr>
                <w:rFonts w:asciiTheme="majorHAnsi" w:hAnsiTheme="majorHAnsi" w:cstheme="majorHAnsi"/>
                <w:b/>
              </w:rPr>
              <w:t>Nom du produit</w:t>
            </w:r>
            <w:r>
              <w:rPr>
                <w:rFonts w:asciiTheme="majorHAnsi" w:hAnsiTheme="majorHAnsi" w:cstheme="majorHAnsi"/>
              </w:rPr>
              <w:t> : …………………………………………………………………………………………………………………………………………..</w:t>
            </w:r>
          </w:p>
        </w:tc>
      </w:tr>
      <w:tr w:rsidR="00CC17A3" w:rsidTr="00037EF7">
        <w:tc>
          <w:tcPr>
            <w:tcW w:w="1246" w:type="dxa"/>
            <w:vMerge w:val="restart"/>
          </w:tcPr>
          <w:p w:rsidR="00BE31DF" w:rsidRPr="00CC17A3" w:rsidRDefault="00BE31DF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CC17A3">
              <w:rPr>
                <w:rFonts w:asciiTheme="majorHAnsi" w:hAnsiTheme="majorHAnsi" w:cstheme="majorHAnsi"/>
                <w:sz w:val="20"/>
              </w:rPr>
              <w:t>Présence de matières dangereuses ?</w:t>
            </w:r>
          </w:p>
          <w:p w:rsidR="00BE31DF" w:rsidRPr="00CC17A3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8884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F6" w:rsidRPr="00CC17A3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9744F6" w:rsidRPr="00CC17A3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CC17A3">
              <w:rPr>
                <w:rFonts w:asciiTheme="majorHAnsi" w:hAnsiTheme="majorHAnsi" w:cstheme="majorHAnsi"/>
                <w:sz w:val="20"/>
              </w:rPr>
              <w:t>Oui</w:t>
            </w:r>
          </w:p>
          <w:p w:rsidR="00BE31DF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</w:rPr>
                <w:id w:val="-16952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F6" w:rsidRPr="00CC17A3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9744F6" w:rsidRPr="00CC17A3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E31DF" w:rsidRPr="00CC17A3">
              <w:rPr>
                <w:rFonts w:asciiTheme="majorHAnsi" w:hAnsiTheme="majorHAnsi" w:cstheme="majorHAnsi"/>
                <w:sz w:val="20"/>
              </w:rPr>
              <w:t>Non</w:t>
            </w:r>
          </w:p>
        </w:tc>
        <w:tc>
          <w:tcPr>
            <w:tcW w:w="9210" w:type="dxa"/>
            <w:gridSpan w:val="8"/>
          </w:tcPr>
          <w:p w:rsidR="00BE31DF" w:rsidRPr="00CC17A3" w:rsidRDefault="00BE31DF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CC17A3">
              <w:rPr>
                <w:rFonts w:asciiTheme="majorHAnsi" w:hAnsiTheme="majorHAnsi" w:cstheme="majorHAnsi"/>
                <w:b/>
              </w:rPr>
              <w:t>Caractéristiques du produit</w:t>
            </w:r>
          </w:p>
        </w:tc>
      </w:tr>
      <w:tr w:rsidR="00037EF7" w:rsidTr="00037EF7">
        <w:trPr>
          <w:trHeight w:val="1130"/>
        </w:trPr>
        <w:tc>
          <w:tcPr>
            <w:tcW w:w="1246" w:type="dxa"/>
            <w:vMerge/>
          </w:tcPr>
          <w:p w:rsidR="00BE31DF" w:rsidRDefault="00BE31DF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1DC5B6D" wp14:editId="0DAC4795">
                  <wp:extent cx="648067" cy="675861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7609" t="20403" r="65568" b="68213"/>
                          <a:stretch/>
                        </pic:blipFill>
                        <pic:spPr bwMode="auto">
                          <a:xfrm>
                            <a:off x="0" y="0"/>
                            <a:ext cx="657546" cy="685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96279C7" wp14:editId="01E6A555">
                  <wp:extent cx="665922" cy="675281"/>
                  <wp:effectExtent l="0" t="0" r="127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576" t="20714" r="56888" b="68681"/>
                          <a:stretch/>
                        </pic:blipFill>
                        <pic:spPr bwMode="auto">
                          <a:xfrm>
                            <a:off x="0" y="0"/>
                            <a:ext cx="671604" cy="681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D48939D" wp14:editId="5453C271">
                  <wp:extent cx="675861" cy="695408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4765" t="21026" r="48604" b="68057"/>
                          <a:stretch/>
                        </pic:blipFill>
                        <pic:spPr bwMode="auto">
                          <a:xfrm>
                            <a:off x="0" y="0"/>
                            <a:ext cx="681384" cy="701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EC610D4" wp14:editId="3F80766C">
                  <wp:extent cx="626165" cy="675723"/>
                  <wp:effectExtent l="0" t="0" r="254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2466" t="21026" r="41392" b="68369"/>
                          <a:stretch/>
                        </pic:blipFill>
                        <pic:spPr bwMode="auto">
                          <a:xfrm>
                            <a:off x="0" y="0"/>
                            <a:ext cx="631130" cy="68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519A23" wp14:editId="5592EBE8">
                  <wp:extent cx="616226" cy="695214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9093" t="21338" r="34859" b="67745"/>
                          <a:stretch/>
                        </pic:blipFill>
                        <pic:spPr bwMode="auto">
                          <a:xfrm>
                            <a:off x="0" y="0"/>
                            <a:ext cx="621405" cy="701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25B8F5" wp14:editId="04355E48">
                  <wp:extent cx="616226" cy="69562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68744" t="21182" r="25211" b="67901"/>
                          <a:stretch/>
                        </pic:blipFill>
                        <pic:spPr bwMode="auto">
                          <a:xfrm>
                            <a:off x="0" y="0"/>
                            <a:ext cx="621087" cy="701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20DB3A" wp14:editId="2D873004">
                  <wp:extent cx="655983" cy="67553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7127" t="21339" r="16437" b="68057"/>
                          <a:stretch/>
                        </pic:blipFill>
                        <pic:spPr bwMode="auto">
                          <a:xfrm>
                            <a:off x="0" y="0"/>
                            <a:ext cx="661344" cy="681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BE31DF" w:rsidRDefault="00932914" w:rsidP="00CC17A3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DA31B86" wp14:editId="45638FF6">
                  <wp:extent cx="636104" cy="65543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4535" t="21495" r="9221" b="68213"/>
                          <a:stretch/>
                        </pic:blipFill>
                        <pic:spPr bwMode="auto">
                          <a:xfrm>
                            <a:off x="0" y="0"/>
                            <a:ext cx="641489" cy="660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EF7" w:rsidTr="00037EF7">
        <w:tc>
          <w:tcPr>
            <w:tcW w:w="1246" w:type="dxa"/>
            <w:vMerge/>
          </w:tcPr>
          <w:p w:rsidR="00BE31DF" w:rsidRDefault="00BE31DF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Explosif</w:t>
            </w:r>
          </w:p>
        </w:tc>
        <w:tc>
          <w:tcPr>
            <w:tcW w:w="1157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Inflammable</w:t>
            </w:r>
          </w:p>
        </w:tc>
        <w:tc>
          <w:tcPr>
            <w:tcW w:w="1168" w:type="dxa"/>
            <w:vAlign w:val="center"/>
          </w:tcPr>
          <w:p w:rsidR="00BE31DF" w:rsidRPr="00CC17A3" w:rsidRDefault="009744F6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C</w:t>
            </w:r>
            <w:r w:rsidR="00BE31DF" w:rsidRPr="00CC17A3">
              <w:rPr>
                <w:rFonts w:asciiTheme="majorHAnsi" w:hAnsiTheme="majorHAnsi" w:cstheme="majorHAnsi"/>
                <w:sz w:val="18"/>
              </w:rPr>
              <w:t>omburant</w:t>
            </w:r>
          </w:p>
        </w:tc>
        <w:tc>
          <w:tcPr>
            <w:tcW w:w="1108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Toxique</w:t>
            </w:r>
          </w:p>
        </w:tc>
        <w:tc>
          <w:tcPr>
            <w:tcW w:w="1091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Corrosif</w:t>
            </w:r>
          </w:p>
        </w:tc>
        <w:tc>
          <w:tcPr>
            <w:tcW w:w="1294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Dangereux pour l’environnement</w:t>
            </w:r>
          </w:p>
        </w:tc>
        <w:tc>
          <w:tcPr>
            <w:tcW w:w="1143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proofErr w:type="spellStart"/>
            <w:r w:rsidRPr="00CC17A3">
              <w:rPr>
                <w:rFonts w:asciiTheme="majorHAnsi" w:hAnsiTheme="majorHAnsi" w:cstheme="majorHAnsi"/>
                <w:sz w:val="18"/>
              </w:rPr>
              <w:t>CMR</w:t>
            </w:r>
            <w:proofErr w:type="spellEnd"/>
          </w:p>
        </w:tc>
        <w:tc>
          <w:tcPr>
            <w:tcW w:w="1117" w:type="dxa"/>
            <w:vAlign w:val="center"/>
          </w:tcPr>
          <w:p w:rsidR="00BE31DF" w:rsidRPr="00CC17A3" w:rsidRDefault="00BE31DF" w:rsidP="00932914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CC17A3">
              <w:rPr>
                <w:rFonts w:asciiTheme="majorHAnsi" w:hAnsiTheme="majorHAnsi" w:cstheme="majorHAnsi"/>
                <w:sz w:val="18"/>
              </w:rPr>
              <w:t>Dangereux pour la santé</w:t>
            </w:r>
          </w:p>
        </w:tc>
      </w:tr>
      <w:tr w:rsidR="00CC17A3" w:rsidTr="00037EF7">
        <w:tc>
          <w:tcPr>
            <w:tcW w:w="1246" w:type="dxa"/>
            <w:vMerge/>
          </w:tcPr>
          <w:p w:rsidR="00BE31DF" w:rsidRDefault="00BE31DF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22953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196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47969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2829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87774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0305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90425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vAlign w:val="center"/>
              </w:tcPr>
              <w:p w:rsidR="00BE31DF" w:rsidRDefault="009744F6" w:rsidP="009744F6">
                <w:pPr>
                  <w:tabs>
                    <w:tab w:val="left" w:pos="3969"/>
                    <w:tab w:val="left" w:pos="7513"/>
                    <w:tab w:val="left" w:leader="dot" w:pos="10065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BE31DF" w:rsidTr="00CC17A3">
        <w:trPr>
          <w:trHeight w:val="812"/>
        </w:trPr>
        <w:tc>
          <w:tcPr>
            <w:tcW w:w="10456" w:type="dxa"/>
            <w:gridSpan w:val="9"/>
          </w:tcPr>
          <w:p w:rsidR="009744F6" w:rsidRPr="00CC17A3" w:rsidRDefault="009744F6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b/>
              </w:rPr>
            </w:pPr>
            <w:r w:rsidRPr="00CC17A3">
              <w:rPr>
                <w:rFonts w:asciiTheme="majorHAnsi" w:hAnsiTheme="majorHAnsi" w:cstheme="majorHAnsi"/>
                <w:b/>
              </w:rPr>
              <w:t>Précautions à prendre en fonction de la caractéristique du produit :</w:t>
            </w:r>
            <w:r w:rsidR="00CC17A3">
              <w:rPr>
                <w:rFonts w:asciiTheme="majorHAnsi" w:hAnsiTheme="majorHAnsi" w:cstheme="majorHAnsi"/>
                <w:b/>
              </w:rPr>
              <w:t xml:space="preserve"> 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C17A3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9744F6" w:rsidRDefault="009744F6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</w:p>
        </w:tc>
      </w:tr>
      <w:tr w:rsidR="00BE31DF" w:rsidTr="00BD6F61">
        <w:tc>
          <w:tcPr>
            <w:tcW w:w="10456" w:type="dxa"/>
            <w:gridSpan w:val="9"/>
          </w:tcPr>
          <w:p w:rsidR="00BE31DF" w:rsidRDefault="009744F6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r w:rsidRPr="00037EF7">
              <w:rPr>
                <w:rFonts w:asciiTheme="majorHAnsi" w:hAnsiTheme="majorHAnsi" w:cstheme="majorHAnsi"/>
                <w:b/>
              </w:rPr>
              <w:t>Procédure d’acheminement de l’opération</w:t>
            </w:r>
            <w:r>
              <w:rPr>
                <w:rFonts w:asciiTheme="majorHAnsi" w:hAnsiTheme="majorHAnsi" w:cstheme="majorHAnsi"/>
              </w:rPr>
              <w:t xml:space="preserve"> (à la charge de la collectivité ou de l’établissement d’accueil)</w:t>
            </w:r>
          </w:p>
          <w:p w:rsidR="009744F6" w:rsidRPr="00037EF7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708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Affichage des panneaux de signalisation obligatoire</w:t>
            </w:r>
          </w:p>
          <w:p w:rsidR="009744F6" w:rsidRPr="00037EF7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472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Contrôle de la certification / habilitation du chauffeur</w:t>
            </w:r>
          </w:p>
          <w:p w:rsidR="009744F6" w:rsidRPr="00037EF7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5565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Branchement et identification des flexibles</w:t>
            </w:r>
          </w:p>
          <w:p w:rsidR="009744F6" w:rsidRPr="00037EF7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12966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Récupération des polluants et élimination</w:t>
            </w:r>
          </w:p>
          <w:p w:rsidR="009744F6" w:rsidRPr="00037EF7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2606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Branchement des dispositifs d’élimination de l’électricité statique</w:t>
            </w:r>
          </w:p>
          <w:p w:rsidR="009744F6" w:rsidRDefault="00C915DE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65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A3" w:rsidRPr="00037EF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055DA3" w:rsidRPr="00037EF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744F6" w:rsidRPr="00037EF7">
              <w:rPr>
                <w:rFonts w:asciiTheme="majorHAnsi" w:hAnsiTheme="majorHAnsi" w:cstheme="majorHAnsi"/>
                <w:sz w:val="18"/>
                <w:szCs w:val="18"/>
              </w:rPr>
              <w:t>Dispositif de fermeture des vannes (vérification de l’étanchéité des raccords ou vannes après dépotage)</w:t>
            </w:r>
          </w:p>
        </w:tc>
      </w:tr>
    </w:tbl>
    <w:p w:rsidR="001D3924" w:rsidRPr="00037EF7" w:rsidRDefault="001D3924" w:rsidP="004D70C7">
      <w:pPr>
        <w:tabs>
          <w:tab w:val="left" w:pos="3969"/>
          <w:tab w:val="left" w:pos="7513"/>
          <w:tab w:val="left" w:leader="dot" w:pos="10065"/>
        </w:tabs>
        <w:spacing w:after="0"/>
        <w:rPr>
          <w:rFonts w:asciiTheme="majorHAnsi" w:hAnsiTheme="majorHAnsi" w:cstheme="maj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31DF" w:rsidTr="00BE31DF">
        <w:tc>
          <w:tcPr>
            <w:tcW w:w="10456" w:type="dxa"/>
            <w:gridSpan w:val="2"/>
            <w:shd w:val="clear" w:color="auto" w:fill="8496B0" w:themeFill="text2" w:themeFillTint="99"/>
          </w:tcPr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E31DF">
              <w:rPr>
                <w:rFonts w:asciiTheme="majorHAnsi" w:hAnsiTheme="majorHAnsi" w:cstheme="majorHAnsi"/>
                <w:b/>
                <w:color w:val="FFFFFF" w:themeColor="background1"/>
              </w:rPr>
              <w:t>Dispositions générales</w:t>
            </w:r>
          </w:p>
        </w:tc>
      </w:tr>
      <w:tr w:rsidR="00BE31DF" w:rsidTr="00037EF7">
        <w:trPr>
          <w:trHeight w:val="1285"/>
        </w:trPr>
        <w:tc>
          <w:tcPr>
            <w:tcW w:w="10456" w:type="dxa"/>
            <w:gridSpan w:val="2"/>
          </w:tcPr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En accord avec les prescriptions des articles R 4515-4 à R 4515-11 du Code du Travail, les deux parties signataires s’engagent à tenir à jour le</w:t>
            </w:r>
          </w:p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présent</w:t>
            </w:r>
            <w:proofErr w:type="gramEnd"/>
            <w:r w:rsidRPr="00BE31DF">
              <w:rPr>
                <w:rFonts w:asciiTheme="majorHAnsi" w:hAnsiTheme="majorHAnsi" w:cstheme="majorHAnsi"/>
                <w:sz w:val="16"/>
                <w:szCs w:val="16"/>
              </w:rPr>
              <w:t xml:space="preserve"> protocole de sécurité en fonction des modifications qui pourraient intervenir pendant la durée de la prestation.</w:t>
            </w:r>
          </w:p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Le transporteur s’engage à transmettre toutes les informations nécessaires au bon déroulement de l’opération à tout nouveau chauffeur amené à</w:t>
            </w:r>
          </w:p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pénétrer</w:t>
            </w:r>
            <w:proofErr w:type="gramEnd"/>
            <w:r w:rsidRPr="00BE31DF">
              <w:rPr>
                <w:rFonts w:asciiTheme="majorHAnsi" w:hAnsiTheme="majorHAnsi" w:cstheme="majorHAnsi"/>
                <w:sz w:val="16"/>
                <w:szCs w:val="16"/>
              </w:rPr>
              <w:t xml:space="preserve"> sur le site.</w:t>
            </w:r>
          </w:p>
          <w:p w:rsidR="00BE31DF" w:rsidRPr="00BE31DF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Les signataires s’engagent à respecter les prescriptions du présent protocole ainsi que celles figurant dans les documents joints.</w:t>
            </w:r>
          </w:p>
          <w:p w:rsidR="00BE31DF" w:rsidRPr="00037EF7" w:rsidRDefault="00BE31DF" w:rsidP="00BE31DF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BE31DF">
              <w:rPr>
                <w:rFonts w:asciiTheme="majorHAnsi" w:hAnsiTheme="majorHAnsi" w:cstheme="majorHAnsi"/>
                <w:sz w:val="16"/>
                <w:szCs w:val="16"/>
              </w:rPr>
              <w:t>Toute information modifiant ce protocole sera annexé ou donnera lieu à la rédaction d’un nouveau protocole.</w:t>
            </w:r>
          </w:p>
        </w:tc>
      </w:tr>
      <w:tr w:rsidR="00037EF7" w:rsidTr="002643A6">
        <w:trPr>
          <w:trHeight w:val="354"/>
        </w:trPr>
        <w:tc>
          <w:tcPr>
            <w:tcW w:w="5228" w:type="dxa"/>
            <w:shd w:val="clear" w:color="auto" w:fill="8496B0" w:themeFill="text2" w:themeFillTint="99"/>
            <w:vAlign w:val="center"/>
          </w:tcPr>
          <w:p w:rsidR="00037EF7" w:rsidRPr="00037EF7" w:rsidRDefault="00422B04" w:rsidP="00037EF7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Le chef d’établissement</w:t>
            </w:r>
          </w:p>
        </w:tc>
        <w:tc>
          <w:tcPr>
            <w:tcW w:w="5228" w:type="dxa"/>
            <w:shd w:val="clear" w:color="auto" w:fill="8496B0" w:themeFill="text2" w:themeFillTint="99"/>
            <w:vAlign w:val="center"/>
          </w:tcPr>
          <w:p w:rsidR="00037EF7" w:rsidRPr="00037EF7" w:rsidRDefault="00037EF7" w:rsidP="00037EF7">
            <w:pPr>
              <w:tabs>
                <w:tab w:val="left" w:pos="3969"/>
                <w:tab w:val="left" w:pos="7513"/>
                <w:tab w:val="left" w:leader="dot" w:pos="10065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037EF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Le représentant de l’entreprise de transport</w:t>
            </w:r>
          </w:p>
        </w:tc>
      </w:tr>
      <w:tr w:rsidR="00037EF7" w:rsidTr="002643A6">
        <w:trPr>
          <w:trHeight w:val="1550"/>
        </w:trPr>
        <w:tc>
          <w:tcPr>
            <w:tcW w:w="5228" w:type="dxa"/>
          </w:tcPr>
          <w:p w:rsidR="00037EF7" w:rsidRPr="002E712E" w:rsidRDefault="00037EF7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Nom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Pr="002E712E" w:rsidRDefault="00037EF7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Fonction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Pr="002E712E" w:rsidRDefault="00037EF7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Date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Default="00037EF7" w:rsidP="004D70C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Signature</w:t>
            </w:r>
          </w:p>
        </w:tc>
        <w:tc>
          <w:tcPr>
            <w:tcW w:w="5228" w:type="dxa"/>
          </w:tcPr>
          <w:p w:rsidR="00037EF7" w:rsidRPr="002E712E" w:rsidRDefault="00037EF7" w:rsidP="00037EF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Nom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Pr="002E712E" w:rsidRDefault="00037EF7" w:rsidP="00037EF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Fonction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Pr="002E712E" w:rsidRDefault="00037EF7" w:rsidP="00037EF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  <w:sz w:val="20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Date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  <w:p w:rsidR="00037EF7" w:rsidRDefault="00037EF7" w:rsidP="00037EF7">
            <w:pPr>
              <w:tabs>
                <w:tab w:val="left" w:pos="3969"/>
                <w:tab w:val="left" w:pos="7513"/>
                <w:tab w:val="left" w:leader="dot" w:pos="10065"/>
              </w:tabs>
              <w:rPr>
                <w:rFonts w:asciiTheme="majorHAnsi" w:hAnsiTheme="majorHAnsi" w:cstheme="majorHAnsi"/>
              </w:rPr>
            </w:pPr>
            <w:r w:rsidRPr="002E712E">
              <w:rPr>
                <w:rFonts w:asciiTheme="majorHAnsi" w:hAnsiTheme="majorHAnsi" w:cstheme="majorHAnsi"/>
                <w:sz w:val="20"/>
              </w:rPr>
              <w:t>Signature</w:t>
            </w:r>
            <w:r w:rsidR="002E712E">
              <w:rPr>
                <w:rFonts w:asciiTheme="majorHAnsi" w:hAnsiTheme="majorHAnsi" w:cstheme="majorHAnsi"/>
                <w:sz w:val="20"/>
              </w:rPr>
              <w:t> :</w:t>
            </w:r>
          </w:p>
        </w:tc>
      </w:tr>
    </w:tbl>
    <w:p w:rsidR="00932914" w:rsidRPr="00034A3A" w:rsidRDefault="00932914" w:rsidP="002643A6">
      <w:pPr>
        <w:tabs>
          <w:tab w:val="left" w:pos="3969"/>
          <w:tab w:val="left" w:pos="7513"/>
          <w:tab w:val="left" w:leader="dot" w:pos="10065"/>
        </w:tabs>
        <w:spacing w:after="0"/>
        <w:rPr>
          <w:rFonts w:asciiTheme="majorHAnsi" w:hAnsiTheme="majorHAnsi" w:cstheme="majorHAnsi"/>
        </w:rPr>
      </w:pPr>
    </w:p>
    <w:sectPr w:rsidR="00932914" w:rsidRPr="00034A3A" w:rsidSect="00037EF7">
      <w:footerReference w:type="default" r:id="rId8"/>
      <w:pgSz w:w="11906" w:h="16838"/>
      <w:pgMar w:top="720" w:right="720" w:bottom="284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6E" w:rsidRDefault="00F8126E" w:rsidP="00034A3A">
      <w:pPr>
        <w:spacing w:after="0" w:line="240" w:lineRule="auto"/>
      </w:pPr>
      <w:r>
        <w:separator/>
      </w:r>
    </w:p>
  </w:endnote>
  <w:endnote w:type="continuationSeparator" w:id="0">
    <w:p w:rsidR="00F8126E" w:rsidRDefault="00F8126E" w:rsidP="0003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3A" w:rsidRPr="00034A3A" w:rsidRDefault="00034A3A">
    <w:pPr>
      <w:pStyle w:val="Pieddepage"/>
      <w:jc w:val="right"/>
      <w:rPr>
        <w:color w:val="262626" w:themeColor="text1" w:themeTint="D9"/>
      </w:rPr>
    </w:pPr>
    <w:r w:rsidRPr="00034A3A">
      <w:rPr>
        <w:color w:val="262626" w:themeColor="text1" w:themeTint="D9"/>
        <w:sz w:val="20"/>
        <w:szCs w:val="20"/>
      </w:rPr>
      <w:t xml:space="preserve">p. </w:t>
    </w:r>
    <w:r w:rsidRPr="00034A3A">
      <w:rPr>
        <w:color w:val="262626" w:themeColor="text1" w:themeTint="D9"/>
        <w:sz w:val="20"/>
        <w:szCs w:val="20"/>
      </w:rPr>
      <w:fldChar w:fldCharType="begin"/>
    </w:r>
    <w:r w:rsidRPr="00034A3A">
      <w:rPr>
        <w:color w:val="262626" w:themeColor="text1" w:themeTint="D9"/>
        <w:sz w:val="20"/>
        <w:szCs w:val="20"/>
      </w:rPr>
      <w:instrText>PAGE  \* Arabic</w:instrText>
    </w:r>
    <w:r w:rsidRPr="00034A3A">
      <w:rPr>
        <w:color w:val="262626" w:themeColor="text1" w:themeTint="D9"/>
        <w:sz w:val="20"/>
        <w:szCs w:val="20"/>
      </w:rPr>
      <w:fldChar w:fldCharType="separate"/>
    </w:r>
    <w:r w:rsidR="00C915DE">
      <w:rPr>
        <w:noProof/>
        <w:color w:val="262626" w:themeColor="text1" w:themeTint="D9"/>
        <w:sz w:val="20"/>
        <w:szCs w:val="20"/>
      </w:rPr>
      <w:t>2</w:t>
    </w:r>
    <w:r w:rsidRPr="00034A3A">
      <w:rPr>
        <w:color w:val="262626" w:themeColor="text1" w:themeTint="D9"/>
        <w:sz w:val="20"/>
        <w:szCs w:val="20"/>
      </w:rPr>
      <w:fldChar w:fldCharType="end"/>
    </w:r>
    <w:r w:rsidRPr="00034A3A">
      <w:rPr>
        <w:color w:val="262626" w:themeColor="text1" w:themeTint="D9"/>
        <w:sz w:val="20"/>
        <w:szCs w:val="20"/>
      </w:rPr>
      <w:t>/2</w:t>
    </w:r>
  </w:p>
  <w:p w:rsidR="00034A3A" w:rsidRDefault="00034A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6E" w:rsidRDefault="00F8126E" w:rsidP="00034A3A">
      <w:pPr>
        <w:spacing w:after="0" w:line="240" w:lineRule="auto"/>
      </w:pPr>
      <w:r>
        <w:separator/>
      </w:r>
    </w:p>
  </w:footnote>
  <w:footnote w:type="continuationSeparator" w:id="0">
    <w:p w:rsidR="00F8126E" w:rsidRDefault="00F8126E" w:rsidP="00034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8D"/>
    <w:rsid w:val="00034A3A"/>
    <w:rsid w:val="00037EF7"/>
    <w:rsid w:val="00055DA3"/>
    <w:rsid w:val="001D3924"/>
    <w:rsid w:val="002643A6"/>
    <w:rsid w:val="002E712E"/>
    <w:rsid w:val="00422B04"/>
    <w:rsid w:val="00447C33"/>
    <w:rsid w:val="0045532C"/>
    <w:rsid w:val="004D70C7"/>
    <w:rsid w:val="006F588D"/>
    <w:rsid w:val="00710931"/>
    <w:rsid w:val="008656A3"/>
    <w:rsid w:val="00932914"/>
    <w:rsid w:val="009744F6"/>
    <w:rsid w:val="00B949CD"/>
    <w:rsid w:val="00BE31DF"/>
    <w:rsid w:val="00C915DE"/>
    <w:rsid w:val="00CC17A3"/>
    <w:rsid w:val="00CC7D44"/>
    <w:rsid w:val="00D135E3"/>
    <w:rsid w:val="00D14197"/>
    <w:rsid w:val="00F26DC1"/>
    <w:rsid w:val="00F8126E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4DA6"/>
  <w15:chartTrackingRefBased/>
  <w15:docId w15:val="{DFBA5F4F-7529-47B6-B181-6622B690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4A3A"/>
  </w:style>
  <w:style w:type="paragraph" w:styleId="Pieddepage">
    <w:name w:val="footer"/>
    <w:basedOn w:val="Normal"/>
    <w:link w:val="PieddepageCar"/>
    <w:uiPriority w:val="99"/>
    <w:unhideWhenUsed/>
    <w:rsid w:val="0003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4A3A"/>
  </w:style>
  <w:style w:type="paragraph" w:styleId="Textedebulles">
    <w:name w:val="Balloon Text"/>
    <w:basedOn w:val="Normal"/>
    <w:link w:val="TextedebullesCar"/>
    <w:uiPriority w:val="99"/>
    <w:semiHidden/>
    <w:unhideWhenUsed/>
    <w:rsid w:val="0042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yreynaud</cp:lastModifiedBy>
  <cp:revision>3</cp:revision>
  <cp:lastPrinted>2019-01-08T14:22:00Z</cp:lastPrinted>
  <dcterms:created xsi:type="dcterms:W3CDTF">2024-10-29T10:50:00Z</dcterms:created>
  <dcterms:modified xsi:type="dcterms:W3CDTF">2024-10-29T10:51:00Z</dcterms:modified>
</cp:coreProperties>
</file>