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5B" w:rsidRPr="00A43914" w:rsidRDefault="00EB3A5B" w:rsidP="000841EA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26"/>
        <w:gridCol w:w="1342"/>
        <w:gridCol w:w="3296"/>
        <w:gridCol w:w="916"/>
        <w:gridCol w:w="709"/>
        <w:gridCol w:w="709"/>
        <w:gridCol w:w="708"/>
        <w:gridCol w:w="709"/>
      </w:tblGrid>
      <w:tr w:rsidR="004C04F7" w:rsidRPr="005062F6" w:rsidTr="00C82621">
        <w:trPr>
          <w:trHeight w:val="1509"/>
        </w:trPr>
        <w:tc>
          <w:tcPr>
            <w:tcW w:w="2526" w:type="dxa"/>
          </w:tcPr>
          <w:p w:rsidR="004C04F7" w:rsidRPr="004C04F7" w:rsidRDefault="004C04F7" w:rsidP="004C0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Académie</w:t>
            </w:r>
          </w:p>
        </w:tc>
        <w:tc>
          <w:tcPr>
            <w:tcW w:w="8389" w:type="dxa"/>
            <w:gridSpan w:val="7"/>
          </w:tcPr>
          <w:p w:rsidR="004C04F7" w:rsidRDefault="004C04F7" w:rsidP="004C04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 xml:space="preserve">AT PROFESSIONNEL </w:t>
            </w:r>
          </w:p>
          <w:p w:rsidR="004C04F7" w:rsidRPr="00DF15A1" w:rsidRDefault="004C04F7" w:rsidP="00C826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M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TIERS DE L’ACCUEIL</w:t>
            </w:r>
            <w:r w:rsidR="00C82621">
              <w:rPr>
                <w:rFonts w:ascii="Arial" w:hAnsi="Arial" w:cs="Arial"/>
                <w:b/>
                <w:sz w:val="28"/>
                <w:szCs w:val="28"/>
              </w:rPr>
              <w:t xml:space="preserve"> - </w:t>
            </w:r>
            <w:r w:rsidR="00C030ED">
              <w:rPr>
                <w:rFonts w:ascii="Arial" w:hAnsi="Arial" w:cs="Arial"/>
                <w:b/>
                <w:sz w:val="28"/>
                <w:szCs w:val="28"/>
              </w:rPr>
              <w:t>SESSION 2024</w:t>
            </w:r>
            <w:bookmarkStart w:id="0" w:name="_GoBack"/>
            <w:bookmarkEnd w:id="0"/>
          </w:p>
          <w:p w:rsidR="004C04F7" w:rsidRPr="005062F6" w:rsidRDefault="004C04F7" w:rsidP="004C04F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C04F7" w:rsidRPr="004C04F7" w:rsidRDefault="004C04F7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4F7">
              <w:rPr>
                <w:rFonts w:ascii="Arial" w:hAnsi="Arial" w:cs="Arial"/>
                <w:b/>
                <w:sz w:val="24"/>
                <w:szCs w:val="24"/>
              </w:rPr>
              <w:t>Épreuve E3 Pratiques professionnelles liées à l’accueil</w:t>
            </w:r>
          </w:p>
          <w:p w:rsidR="004C04F7" w:rsidRPr="004C04F7" w:rsidRDefault="004C04F7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4F7">
              <w:rPr>
                <w:rFonts w:ascii="Arial" w:hAnsi="Arial" w:cs="Arial"/>
                <w:b/>
                <w:sz w:val="24"/>
                <w:szCs w:val="24"/>
              </w:rPr>
              <w:t>Épreuve E31 Gestion de l’accueil multicanal</w:t>
            </w:r>
          </w:p>
          <w:p w:rsidR="004C04F7" w:rsidRPr="00855D70" w:rsidRDefault="004C04F7" w:rsidP="004C04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55D70">
              <w:rPr>
                <w:rFonts w:ascii="Arial" w:hAnsi="Arial" w:cs="Arial"/>
                <w:b/>
                <w:sz w:val="28"/>
                <w:szCs w:val="28"/>
              </w:rPr>
              <w:t xml:space="preserve">Contrôle en cours de formation </w:t>
            </w:r>
          </w:p>
          <w:p w:rsidR="004C04F7" w:rsidRPr="005062F6" w:rsidRDefault="004C04F7" w:rsidP="00C82621">
            <w:pPr>
              <w:rPr>
                <w:sz w:val="8"/>
                <w:szCs w:val="8"/>
              </w:rPr>
            </w:pPr>
          </w:p>
        </w:tc>
      </w:tr>
      <w:tr w:rsidR="004C04F7" w:rsidTr="0018620A">
        <w:trPr>
          <w:trHeight w:val="269"/>
        </w:trPr>
        <w:tc>
          <w:tcPr>
            <w:tcW w:w="3868" w:type="dxa"/>
            <w:gridSpan w:val="2"/>
            <w:shd w:val="clear" w:color="auto" w:fill="F2F2F2" w:themeFill="background1" w:themeFillShade="F2"/>
            <w:vAlign w:val="center"/>
          </w:tcPr>
          <w:p w:rsidR="004C04F7" w:rsidRPr="00EC2562" w:rsidRDefault="004C04F7" w:rsidP="0018620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N° d’inscription</w:t>
            </w:r>
          </w:p>
        </w:tc>
        <w:tc>
          <w:tcPr>
            <w:tcW w:w="3296" w:type="dxa"/>
            <w:shd w:val="clear" w:color="auto" w:fill="F2F2F2" w:themeFill="background1" w:themeFillShade="F2"/>
            <w:vAlign w:val="center"/>
          </w:tcPr>
          <w:p w:rsidR="004C04F7" w:rsidRPr="00EC2562" w:rsidRDefault="004C04F7" w:rsidP="0018620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Nom et prénom du candidat</w:t>
            </w:r>
          </w:p>
        </w:tc>
        <w:tc>
          <w:tcPr>
            <w:tcW w:w="3751" w:type="dxa"/>
            <w:gridSpan w:val="5"/>
            <w:shd w:val="clear" w:color="auto" w:fill="F2F2F2" w:themeFill="background1" w:themeFillShade="F2"/>
            <w:vAlign w:val="center"/>
          </w:tcPr>
          <w:p w:rsidR="004C04F7" w:rsidRPr="00EC2562" w:rsidRDefault="004C04F7" w:rsidP="0018620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Établissement de formation</w:t>
            </w:r>
          </w:p>
        </w:tc>
      </w:tr>
      <w:tr w:rsidR="004C04F7" w:rsidTr="00FC5F25">
        <w:trPr>
          <w:trHeight w:val="651"/>
        </w:trPr>
        <w:tc>
          <w:tcPr>
            <w:tcW w:w="3868" w:type="dxa"/>
            <w:gridSpan w:val="2"/>
            <w:shd w:val="clear" w:color="auto" w:fill="auto"/>
            <w:vAlign w:val="center"/>
          </w:tcPr>
          <w:p w:rsidR="004C04F7" w:rsidRPr="00EC2562" w:rsidRDefault="004C04F7" w:rsidP="004919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4C04F7" w:rsidRPr="00EC2562" w:rsidRDefault="004C04F7" w:rsidP="004919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1" w:type="dxa"/>
            <w:gridSpan w:val="5"/>
            <w:shd w:val="clear" w:color="auto" w:fill="auto"/>
            <w:vAlign w:val="center"/>
          </w:tcPr>
          <w:p w:rsidR="004C04F7" w:rsidRDefault="004C04F7" w:rsidP="004919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755D" w:rsidRPr="00132F9C" w:rsidTr="00C82621">
        <w:tc>
          <w:tcPr>
            <w:tcW w:w="8080" w:type="dxa"/>
            <w:gridSpan w:val="4"/>
            <w:shd w:val="clear" w:color="auto" w:fill="F2F2F2" w:themeFill="background1" w:themeFillShade="F2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 w:rsidRPr="00132F9C">
              <w:rPr>
                <w:b/>
              </w:rPr>
              <w:t>Critères d’évaluation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755D" w:rsidRPr="005062F6" w:rsidTr="00FC5F25">
        <w:trPr>
          <w:trHeight w:val="126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Gérer simultanément les activités</w:t>
            </w:r>
          </w:p>
        </w:tc>
        <w:tc>
          <w:tcPr>
            <w:tcW w:w="709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</w:tr>
      <w:tr w:rsidR="006E755D" w:rsidTr="00FC5F25">
        <w:trPr>
          <w:trHeight w:val="130"/>
        </w:trPr>
        <w:tc>
          <w:tcPr>
            <w:tcW w:w="8080" w:type="dxa"/>
            <w:gridSpan w:val="4"/>
          </w:tcPr>
          <w:p w:rsidR="006E755D" w:rsidRDefault="006E755D" w:rsidP="00F453C1">
            <w:r>
              <w:t>Les activités et les priorités sont repérées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C82621">
        <w:trPr>
          <w:trHeight w:val="340"/>
        </w:trPr>
        <w:tc>
          <w:tcPr>
            <w:tcW w:w="8080" w:type="dxa"/>
            <w:gridSpan w:val="4"/>
          </w:tcPr>
          <w:p w:rsidR="006E755D" w:rsidRDefault="006E755D" w:rsidP="00F453C1">
            <w:r>
              <w:t>La collaboration et l’organisation permettent fluidité et efficacité dans la réalisation des activités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156"/>
        </w:trPr>
        <w:tc>
          <w:tcPr>
            <w:tcW w:w="8080" w:type="dxa"/>
            <w:gridSpan w:val="4"/>
          </w:tcPr>
          <w:p w:rsidR="006E755D" w:rsidRDefault="006E755D" w:rsidP="00F453C1">
            <w:r>
              <w:t>Repérer et gérer les aléas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RPr="005062F6" w:rsidTr="00FC5F25">
        <w:trPr>
          <w:trHeight w:val="173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Prendre contact avec le public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FC5F25">
        <w:trPr>
          <w:trHeight w:val="164"/>
        </w:trPr>
        <w:tc>
          <w:tcPr>
            <w:tcW w:w="8080" w:type="dxa"/>
            <w:gridSpan w:val="4"/>
          </w:tcPr>
          <w:p w:rsidR="006E755D" w:rsidRDefault="006E755D" w:rsidP="00F453C1">
            <w:r>
              <w:t>Les caractéristiques du public sont repérées et permettent de situer le visiteur</w:t>
            </w:r>
            <w:r w:rsidR="00FC5F25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181"/>
        </w:trPr>
        <w:tc>
          <w:tcPr>
            <w:tcW w:w="8080" w:type="dxa"/>
            <w:gridSpan w:val="4"/>
          </w:tcPr>
          <w:p w:rsidR="006E755D" w:rsidRDefault="006E755D" w:rsidP="00F453C1">
            <w:r>
              <w:t>Les salutations sont adaptées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RPr="005062F6" w:rsidTr="00FC5F25">
        <w:trPr>
          <w:trHeight w:val="172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Identifier la demande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FC5F25">
        <w:trPr>
          <w:trHeight w:val="176"/>
        </w:trPr>
        <w:tc>
          <w:tcPr>
            <w:tcW w:w="8080" w:type="dxa"/>
            <w:gridSpan w:val="4"/>
          </w:tcPr>
          <w:p w:rsidR="006E755D" w:rsidRDefault="006E755D" w:rsidP="00F453C1">
            <w:r>
              <w:t>Le niveau de complexité de la demande est repéré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336"/>
        </w:trPr>
        <w:tc>
          <w:tcPr>
            <w:tcW w:w="8080" w:type="dxa"/>
            <w:gridSpan w:val="4"/>
          </w:tcPr>
          <w:p w:rsidR="006E755D" w:rsidRDefault="006E755D" w:rsidP="00F453C1">
            <w:r>
              <w:t>L’écoute, le questionnement, les échanges, les reformulations avec le visiteur sont efficaces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202"/>
        </w:trPr>
        <w:tc>
          <w:tcPr>
            <w:tcW w:w="8080" w:type="dxa"/>
            <w:gridSpan w:val="4"/>
          </w:tcPr>
          <w:p w:rsidR="006E755D" w:rsidRDefault="006E755D" w:rsidP="00F453C1">
            <w:r>
              <w:t>Les besoins sont cernés et la demande est clairement identifiée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220"/>
        </w:trPr>
        <w:tc>
          <w:tcPr>
            <w:tcW w:w="8080" w:type="dxa"/>
            <w:gridSpan w:val="4"/>
          </w:tcPr>
          <w:p w:rsidR="006E755D" w:rsidRDefault="006E755D" w:rsidP="00F453C1">
            <w:r>
              <w:t>Les règles de confidentialité et d’éthique sont respectées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RPr="005062F6" w:rsidTr="00FC5F25">
        <w:trPr>
          <w:trHeight w:val="210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Traiter la demande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FC5F25">
        <w:trPr>
          <w:trHeight w:val="369"/>
        </w:trPr>
        <w:tc>
          <w:tcPr>
            <w:tcW w:w="8080" w:type="dxa"/>
            <w:gridSpan w:val="4"/>
          </w:tcPr>
          <w:p w:rsidR="006E755D" w:rsidRDefault="006E755D" w:rsidP="00F453C1">
            <w:r>
              <w:t>Des informations, des outils et des relais professionnels, internes ou externes, sont mobilisés à bon escient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C82621">
        <w:trPr>
          <w:trHeight w:val="340"/>
        </w:trPr>
        <w:tc>
          <w:tcPr>
            <w:tcW w:w="8080" w:type="dxa"/>
            <w:gridSpan w:val="4"/>
          </w:tcPr>
          <w:p w:rsidR="006E755D" w:rsidRDefault="006E755D" w:rsidP="00F453C1">
            <w:r>
              <w:t xml:space="preserve">Les échanges permettent de </w:t>
            </w:r>
            <w:proofErr w:type="spellStart"/>
            <w:r>
              <w:t>co</w:t>
            </w:r>
            <w:proofErr w:type="spellEnd"/>
            <w:r>
              <w:t>-construire une réponse claire et satisfaisante qui intègre les procédures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130"/>
        </w:trPr>
        <w:tc>
          <w:tcPr>
            <w:tcW w:w="8080" w:type="dxa"/>
            <w:gridSpan w:val="4"/>
          </w:tcPr>
          <w:p w:rsidR="006E755D" w:rsidRDefault="006E755D" w:rsidP="00F453C1">
            <w:r>
              <w:t>La réponse est adaptée à la demande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RPr="005062F6" w:rsidTr="00FC5F25">
        <w:trPr>
          <w:trHeight w:val="120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Gérer les flux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FC5F25">
        <w:trPr>
          <w:trHeight w:val="138"/>
        </w:trPr>
        <w:tc>
          <w:tcPr>
            <w:tcW w:w="8080" w:type="dxa"/>
            <w:gridSpan w:val="4"/>
          </w:tcPr>
          <w:p w:rsidR="006E755D" w:rsidRDefault="006E755D" w:rsidP="00F453C1">
            <w:r>
              <w:t>Les indicateurs de mesure sont pertinentes et adaptés à l’ampleur du flux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70"/>
        </w:trPr>
        <w:tc>
          <w:tcPr>
            <w:tcW w:w="8080" w:type="dxa"/>
            <w:gridSpan w:val="4"/>
          </w:tcPr>
          <w:p w:rsidR="006E755D" w:rsidRDefault="006E755D" w:rsidP="00F453C1">
            <w:r>
              <w:t>Les signaux d’alerte sont repérés et pris en compte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C82621">
        <w:trPr>
          <w:trHeight w:val="340"/>
        </w:trPr>
        <w:tc>
          <w:tcPr>
            <w:tcW w:w="8080" w:type="dxa"/>
            <w:gridSpan w:val="4"/>
          </w:tcPr>
          <w:p w:rsidR="006E755D" w:rsidRDefault="006E755D" w:rsidP="00F453C1">
            <w:r>
              <w:t>Des actions efficaces sont menées pour accompagner l’attente, notamment en collaboration avec d’autres personnels et en particulier avec le personnel de sécurité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70"/>
        </w:trPr>
        <w:tc>
          <w:tcPr>
            <w:tcW w:w="8080" w:type="dxa"/>
            <w:gridSpan w:val="4"/>
          </w:tcPr>
          <w:p w:rsidR="006E755D" w:rsidRDefault="006E755D" w:rsidP="00F453C1">
            <w:r>
              <w:t>Une organisation efficace permet d’optimiser le temps d’attente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RPr="005062F6" w:rsidTr="00FC5F25">
        <w:trPr>
          <w:trHeight w:val="157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Gérer les conflits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FC5F25">
        <w:trPr>
          <w:trHeight w:val="176"/>
        </w:trPr>
        <w:tc>
          <w:tcPr>
            <w:tcW w:w="8080" w:type="dxa"/>
            <w:gridSpan w:val="4"/>
          </w:tcPr>
          <w:p w:rsidR="006E755D" w:rsidRDefault="006E755D" w:rsidP="00F453C1">
            <w:r>
              <w:t>Les signes de tension sont repérés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70"/>
        </w:trPr>
        <w:tc>
          <w:tcPr>
            <w:tcW w:w="8080" w:type="dxa"/>
            <w:gridSpan w:val="4"/>
          </w:tcPr>
          <w:p w:rsidR="006E755D" w:rsidRDefault="006E755D" w:rsidP="00F453C1">
            <w:r>
              <w:t>Les interactions permettent d’apaiser les éventuelles tensions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184"/>
        </w:trPr>
        <w:tc>
          <w:tcPr>
            <w:tcW w:w="8080" w:type="dxa"/>
            <w:gridSpan w:val="4"/>
          </w:tcPr>
          <w:p w:rsidR="006E755D" w:rsidRDefault="006E755D" w:rsidP="00F453C1">
            <w:r>
              <w:t>Des solutions adaptées à la résolution de conflits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FC5F25" w:rsidTr="00FC5F25">
        <w:trPr>
          <w:trHeight w:val="613"/>
        </w:trPr>
        <w:tc>
          <w:tcPr>
            <w:tcW w:w="8080" w:type="dxa"/>
            <w:gridSpan w:val="4"/>
            <w:vAlign w:val="center"/>
          </w:tcPr>
          <w:p w:rsidR="00FC5F25" w:rsidRPr="00FC5F25" w:rsidRDefault="00FC5F25" w:rsidP="00FC5F25">
            <w:pPr>
              <w:jc w:val="right"/>
              <w:rPr>
                <w:b/>
                <w:sz w:val="28"/>
                <w:szCs w:val="28"/>
              </w:rPr>
            </w:pPr>
            <w:r w:rsidRPr="00FC5F25">
              <w:rPr>
                <w:b/>
                <w:sz w:val="28"/>
                <w:szCs w:val="28"/>
              </w:rPr>
              <w:t>Note attribuée</w:t>
            </w:r>
          </w:p>
        </w:tc>
        <w:tc>
          <w:tcPr>
            <w:tcW w:w="2835" w:type="dxa"/>
            <w:gridSpan w:val="4"/>
            <w:vAlign w:val="center"/>
          </w:tcPr>
          <w:p w:rsidR="00FC5F25" w:rsidRPr="00FC5F25" w:rsidRDefault="00FC5F25" w:rsidP="00FC5F25">
            <w:pPr>
              <w:jc w:val="right"/>
              <w:rPr>
                <w:b/>
                <w:sz w:val="28"/>
                <w:szCs w:val="28"/>
              </w:rPr>
            </w:pPr>
            <w:r w:rsidRPr="00FC5F25">
              <w:rPr>
                <w:b/>
                <w:sz w:val="28"/>
                <w:szCs w:val="28"/>
              </w:rPr>
              <w:t>/20</w:t>
            </w:r>
          </w:p>
        </w:tc>
      </w:tr>
    </w:tbl>
    <w:p w:rsidR="005062F6" w:rsidRDefault="00EB3A5B" w:rsidP="00EF167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 w:rsidR="004C04F7">
        <w:rPr>
          <w:sz w:val="18"/>
          <w:szCs w:val="18"/>
        </w:rPr>
        <w:t> : Non maîtrisé ; 2 : Insuffisamment maîtrisé ; 3 : Maîtrisé ; 4 : bien maîtrisé</w:t>
      </w:r>
      <w:r w:rsidR="00834404" w:rsidRPr="00834404">
        <w:rPr>
          <w:sz w:val="18"/>
          <w:szCs w:val="18"/>
        </w:rPr>
        <w:t xml:space="preserve"> (les croix doivent être positionnées au milieu des colonnes)</w:t>
      </w:r>
    </w:p>
    <w:p w:rsidR="006E755D" w:rsidRPr="00011122" w:rsidRDefault="006E755D" w:rsidP="00EF1672">
      <w:pPr>
        <w:spacing w:after="0" w:line="240" w:lineRule="auto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>L’évaluation à réaliser est une évaluation par profil ; aucun point n’est à attribu</w:t>
      </w:r>
      <w:r w:rsidR="004C0746" w:rsidRPr="00011122">
        <w:rPr>
          <w:i/>
          <w:sz w:val="20"/>
          <w:szCs w:val="20"/>
        </w:rPr>
        <w:t>er</w:t>
      </w:r>
      <w:r w:rsidRPr="00011122">
        <w:rPr>
          <w:i/>
          <w:sz w:val="20"/>
          <w:szCs w:val="20"/>
        </w:rPr>
        <w:t xml:space="preserve"> par ligne. </w:t>
      </w:r>
    </w:p>
    <w:p w:rsidR="006E755D" w:rsidRPr="00011122" w:rsidRDefault="006E755D" w:rsidP="00EF1672">
      <w:pPr>
        <w:spacing w:after="0" w:line="240" w:lineRule="auto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 xml:space="preserve">Toutes les compétences ne sont pas nécessairement mobilisées dans les situations proposées. </w:t>
      </w:r>
    </w:p>
    <w:p w:rsidR="00454D4A" w:rsidRDefault="00454D4A"/>
    <w:tbl>
      <w:tblPr>
        <w:tblStyle w:val="Grilledutableau"/>
        <w:tblpPr w:leftFromText="141" w:rightFromText="141" w:vertAnchor="text" w:horzAnchor="margin" w:tblpY="-216"/>
        <w:tblW w:w="9889" w:type="dxa"/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454D4A" w:rsidRPr="005062F6" w:rsidTr="00152F42">
        <w:trPr>
          <w:trHeight w:val="1545"/>
        </w:trPr>
        <w:tc>
          <w:tcPr>
            <w:tcW w:w="9889" w:type="dxa"/>
            <w:gridSpan w:val="3"/>
          </w:tcPr>
          <w:p w:rsidR="00454D4A" w:rsidRPr="00F255C9" w:rsidRDefault="00454D4A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lastRenderedPageBreak/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AT PROFESSIONNEL M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TIERS DE L’ACCUEIL</w:t>
            </w:r>
          </w:p>
          <w:p w:rsidR="00454D4A" w:rsidRPr="005062F6" w:rsidRDefault="00454D4A" w:rsidP="00152F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54D4A" w:rsidRPr="00F255C9" w:rsidRDefault="00454D4A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preuve E3 Pratiques professionnelles liées à l’accueil</w:t>
            </w:r>
          </w:p>
          <w:p w:rsidR="00454D4A" w:rsidRDefault="00454D4A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Épreuve E31 Gestion de l’accueil multicanal</w:t>
            </w:r>
          </w:p>
          <w:p w:rsidR="00454D4A" w:rsidRDefault="00454D4A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Épreuve en CCF</w:t>
            </w:r>
          </w:p>
          <w:p w:rsidR="00454D4A" w:rsidRPr="005062F6" w:rsidRDefault="00454D4A" w:rsidP="00454D4A">
            <w:pPr>
              <w:jc w:val="center"/>
              <w:rPr>
                <w:sz w:val="8"/>
                <w:szCs w:val="8"/>
              </w:rPr>
            </w:pPr>
          </w:p>
        </w:tc>
      </w:tr>
      <w:tr w:rsidR="00454D4A" w:rsidRPr="005062F6" w:rsidTr="00152F42">
        <w:tc>
          <w:tcPr>
            <w:tcW w:w="9889" w:type="dxa"/>
            <w:gridSpan w:val="3"/>
            <w:shd w:val="clear" w:color="auto" w:fill="F2F2F2" w:themeFill="background1" w:themeFillShade="F2"/>
          </w:tcPr>
          <w:p w:rsidR="00454D4A" w:rsidRPr="005062F6" w:rsidRDefault="00454D4A" w:rsidP="00152F42">
            <w:pPr>
              <w:jc w:val="center"/>
              <w:rPr>
                <w:b/>
              </w:rPr>
            </w:pPr>
            <w:r>
              <w:rPr>
                <w:b/>
              </w:rPr>
              <w:t xml:space="preserve">Situations professionnelles présentées </w:t>
            </w:r>
          </w:p>
        </w:tc>
      </w:tr>
      <w:tr w:rsidR="00454D4A" w:rsidTr="00D1727D">
        <w:trPr>
          <w:trHeight w:val="835"/>
        </w:trPr>
        <w:tc>
          <w:tcPr>
            <w:tcW w:w="9889" w:type="dxa"/>
            <w:gridSpan w:val="3"/>
          </w:tcPr>
          <w:p w:rsidR="00454D4A" w:rsidRDefault="00454D4A" w:rsidP="00152F42">
            <w:r>
              <w:t xml:space="preserve">Observations au regard des compétences évaluées : </w:t>
            </w:r>
          </w:p>
          <w:p w:rsidR="00454D4A" w:rsidRDefault="00454D4A" w:rsidP="00152F42"/>
          <w:p w:rsidR="00FA19AD" w:rsidRDefault="00FA19AD" w:rsidP="00152F42"/>
          <w:p w:rsidR="00FA19AD" w:rsidRDefault="00FA19AD" w:rsidP="00152F42"/>
          <w:p w:rsidR="00D57200" w:rsidRDefault="00D57200" w:rsidP="00152F42"/>
          <w:p w:rsidR="00D57200" w:rsidRDefault="00D57200" w:rsidP="00152F42"/>
          <w:p w:rsidR="00FA19AD" w:rsidRDefault="00FA19AD" w:rsidP="00152F42"/>
          <w:p w:rsidR="00454D4A" w:rsidRDefault="00454D4A" w:rsidP="00152F42"/>
          <w:p w:rsidR="00454D4A" w:rsidRDefault="00454D4A" w:rsidP="00152F42"/>
        </w:tc>
      </w:tr>
      <w:tr w:rsidR="00D57200" w:rsidTr="0046274A">
        <w:tc>
          <w:tcPr>
            <w:tcW w:w="9889" w:type="dxa"/>
            <w:gridSpan w:val="3"/>
            <w:shd w:val="clear" w:color="auto" w:fill="F2F2F2" w:themeFill="background1" w:themeFillShade="F2"/>
          </w:tcPr>
          <w:p w:rsidR="00D57200" w:rsidRDefault="00D57200" w:rsidP="00286723">
            <w:pPr>
              <w:jc w:val="center"/>
              <w:rPr>
                <w:b/>
              </w:rPr>
            </w:pPr>
            <w:r>
              <w:rPr>
                <w:b/>
              </w:rPr>
              <w:t>Observations générales</w:t>
            </w:r>
          </w:p>
        </w:tc>
      </w:tr>
      <w:tr w:rsidR="00286723" w:rsidTr="00152F42">
        <w:tc>
          <w:tcPr>
            <w:tcW w:w="9889" w:type="dxa"/>
            <w:gridSpan w:val="3"/>
          </w:tcPr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</w:tc>
      </w:tr>
      <w:tr w:rsidR="00286723" w:rsidTr="0046274A">
        <w:tc>
          <w:tcPr>
            <w:tcW w:w="9889" w:type="dxa"/>
            <w:gridSpan w:val="3"/>
            <w:shd w:val="clear" w:color="auto" w:fill="F2F2F2" w:themeFill="background1" w:themeFillShade="F2"/>
          </w:tcPr>
          <w:p w:rsidR="00286723" w:rsidRPr="005062F6" w:rsidRDefault="00286723" w:rsidP="00721AA6">
            <w:pPr>
              <w:jc w:val="center"/>
              <w:rPr>
                <w:b/>
              </w:rPr>
            </w:pPr>
            <w:r>
              <w:rPr>
                <w:b/>
              </w:rPr>
              <w:t xml:space="preserve">Signature des membres de la commission </w:t>
            </w:r>
          </w:p>
        </w:tc>
      </w:tr>
      <w:tr w:rsidR="00286723" w:rsidTr="00793558">
        <w:tc>
          <w:tcPr>
            <w:tcW w:w="3296" w:type="dxa"/>
          </w:tcPr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C82621" w:rsidP="00286723">
            <w:pPr>
              <w:rPr>
                <w:b/>
              </w:rPr>
            </w:pPr>
            <w:r>
              <w:rPr>
                <w:b/>
              </w:rPr>
              <w:t>Note attribuée</w:t>
            </w:r>
            <w:r w:rsidR="00CA213D">
              <w:rPr>
                <w:b/>
              </w:rPr>
              <w:t> </w:t>
            </w: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</w:tc>
        <w:tc>
          <w:tcPr>
            <w:tcW w:w="3296" w:type="dxa"/>
          </w:tcPr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Qualité</w:t>
            </w: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</w:tc>
        <w:tc>
          <w:tcPr>
            <w:tcW w:w="3297" w:type="dxa"/>
          </w:tcPr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</w:tbl>
    <w:p w:rsidR="00AE22A5" w:rsidRDefault="00AE22A5" w:rsidP="004538DF"/>
    <w:p w:rsidR="00EF1672" w:rsidRDefault="00EF1672" w:rsidP="004538DF"/>
    <w:p w:rsidR="00EF1672" w:rsidRDefault="00EF1672" w:rsidP="004538DF"/>
    <w:p w:rsidR="00EF1672" w:rsidRDefault="00EF1672" w:rsidP="004538DF"/>
    <w:p w:rsidR="00EF1672" w:rsidRDefault="00EF1672" w:rsidP="004538DF"/>
    <w:p w:rsidR="00EF1672" w:rsidRDefault="00EF1672" w:rsidP="004538DF"/>
    <w:p w:rsidR="00EF1672" w:rsidRDefault="00EF1672" w:rsidP="004538DF"/>
    <w:p w:rsidR="00EF1672" w:rsidRDefault="00EF1672" w:rsidP="004538DF"/>
    <w:p w:rsidR="00EF1672" w:rsidRDefault="00EF1672" w:rsidP="004538DF"/>
    <w:p w:rsidR="00847502" w:rsidRDefault="00847502" w:rsidP="004538DF"/>
    <w:p w:rsidR="00EF1672" w:rsidRPr="000841EA" w:rsidRDefault="00EF1672" w:rsidP="00EF1672">
      <w:pPr>
        <w:spacing w:after="0" w:line="240" w:lineRule="auto"/>
        <w:jc w:val="center"/>
        <w:rPr>
          <w:rFonts w:ascii="Arial" w:hAnsi="Arial" w:cs="Arial"/>
          <w:b/>
        </w:rPr>
      </w:pPr>
      <w:r w:rsidRPr="000841EA">
        <w:rPr>
          <w:rFonts w:ascii="Arial" w:hAnsi="Arial" w:cs="Arial"/>
          <w:b/>
        </w:rPr>
        <w:lastRenderedPageBreak/>
        <w:t>Épreuve E31 Gestion de l’accueil multicanal</w:t>
      </w:r>
    </w:p>
    <w:p w:rsidR="00EF1672" w:rsidRPr="000841EA" w:rsidRDefault="00EF1672" w:rsidP="00EF1672">
      <w:pPr>
        <w:spacing w:after="0" w:line="240" w:lineRule="auto"/>
        <w:jc w:val="center"/>
        <w:rPr>
          <w:rFonts w:ascii="Arial" w:hAnsi="Arial" w:cs="Arial"/>
          <w:b/>
        </w:rPr>
      </w:pPr>
      <w:r w:rsidRPr="000841EA">
        <w:rPr>
          <w:rFonts w:ascii="Arial" w:hAnsi="Arial" w:cs="Arial"/>
          <w:b/>
        </w:rPr>
        <w:t>Descripteurs du niveau d’acquisition des compétences évaluées</w:t>
      </w:r>
    </w:p>
    <w:p w:rsidR="00EF1672" w:rsidRDefault="00EF1672" w:rsidP="00EF1672">
      <w:pPr>
        <w:spacing w:after="0" w:line="240" w:lineRule="auto"/>
        <w:jc w:val="center"/>
      </w:pPr>
      <w:r>
        <w:t>Aide à une évaluation des compétences par profil</w:t>
      </w:r>
    </w:p>
    <w:p w:rsidR="00EF1672" w:rsidRDefault="00EF1672" w:rsidP="00EF1672">
      <w:pPr>
        <w:spacing w:after="0" w:line="240" w:lineRule="auto"/>
        <w:jc w:val="center"/>
      </w:pPr>
    </w:p>
    <w:tbl>
      <w:tblPr>
        <w:tblStyle w:val="Grilledutableau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EF1672" w:rsidRPr="00B41FEE" w:rsidTr="00EF1672">
        <w:tc>
          <w:tcPr>
            <w:tcW w:w="2608" w:type="dxa"/>
          </w:tcPr>
          <w:p w:rsidR="00EF1672" w:rsidRPr="00B41FEE" w:rsidRDefault="00EF1672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1</w:t>
            </w:r>
          </w:p>
        </w:tc>
        <w:tc>
          <w:tcPr>
            <w:tcW w:w="2608" w:type="dxa"/>
          </w:tcPr>
          <w:p w:rsidR="00EF1672" w:rsidRPr="00B41FEE" w:rsidRDefault="00EF1672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2</w:t>
            </w:r>
          </w:p>
        </w:tc>
        <w:tc>
          <w:tcPr>
            <w:tcW w:w="2608" w:type="dxa"/>
          </w:tcPr>
          <w:p w:rsidR="00EF1672" w:rsidRPr="00B41FEE" w:rsidRDefault="00EF1672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3</w:t>
            </w:r>
          </w:p>
        </w:tc>
        <w:tc>
          <w:tcPr>
            <w:tcW w:w="2608" w:type="dxa"/>
          </w:tcPr>
          <w:p w:rsidR="00EF1672" w:rsidRPr="00B41FEE" w:rsidRDefault="00EF1672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4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Toutes les activités à conduire ne sont pas identifiées et ne sont pas priorisées.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sont repérées mais ne sont pas priorisées ; certaines activités ne sont ni identifiées ni priorisées.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sont identifiées et priorisées 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identifiées et priorisées permettent leur mise en œuvre de manière optimale.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activités sont très partiellement organisées et pas ou peu coordonnées avec l’équipe.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sont organisées mais sont partiellement coordonnées avec l’équipe ; les activités sont coordonnées avec l’équipe mais partiellement organisées.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sont organisées et coordonnées avec l’équipe.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organisées et coordonnées avec l’équipe permettent leur réalisation fluide et efficace.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aléas sont partiellement repérés et mal gérés.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Tous les aléas sont repérés mais mal gérés ; certains aléas sont repérés et gérés. 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aléas sont repérés et gérés.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aléas repérés et gérés permettent la réalisation efficace de toutes les activités.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caractéristiques du public sont très partiellement repérées et ne permettent pas de situer le visiteur.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caractéristiques du public sont en partie repérées et permettent une identification approximative du visiteur.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caractéristiques du public sont repérées et permettent de situer correctement le visiteur.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 repérage des caractéristiques du public permet une prise de contact réussie. 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salutations sont très succinctes.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salutations sont présentes mais non adaptées.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salutations sont adaptées.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salutations adaptées permettent une prise de contact efficace.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La demande est très partiellement repérée.</w:t>
            </w:r>
          </w:p>
        </w:tc>
        <w:tc>
          <w:tcPr>
            <w:tcW w:w="2608" w:type="dxa"/>
          </w:tcPr>
          <w:p w:rsidR="00EF1672" w:rsidRDefault="00EF1672" w:rsidP="00BE7B09">
            <w:r>
              <w:t>La demande est repérée mais son niveau de complexité mal appréhendé.</w:t>
            </w:r>
          </w:p>
        </w:tc>
        <w:tc>
          <w:tcPr>
            <w:tcW w:w="2608" w:type="dxa"/>
          </w:tcPr>
          <w:p w:rsidR="00EF1672" w:rsidRDefault="00EF1672" w:rsidP="00BE7B09">
            <w:r>
              <w:t>Le niveau de complexité de la demande est correctement repéré.</w:t>
            </w:r>
          </w:p>
        </w:tc>
        <w:tc>
          <w:tcPr>
            <w:tcW w:w="2608" w:type="dxa"/>
          </w:tcPr>
          <w:p w:rsidR="00EF1672" w:rsidRDefault="00EF1672" w:rsidP="00BE7B09">
            <w:r>
              <w:t>Le repérage du niveau de complexité de la demande contribue à la compréhension précise des attentes du public.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L’écoute, le questionnement, les échanges et les reformulations sont très partiels et ne permettent pas d’identifier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L’écoute, le questionnement, les échanges et reformulations approximatifs permettent une identification partielle de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L’écoute, le questionnement, les échanges et les reformulations corrects contribuent à l’identification de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L’identification de la demande validée par le visiteur permet la compréhension précise de la demande. 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besoins sont très partiellement cernés.</w:t>
            </w:r>
          </w:p>
        </w:tc>
        <w:tc>
          <w:tcPr>
            <w:tcW w:w="2608" w:type="dxa"/>
          </w:tcPr>
          <w:p w:rsidR="00EF1672" w:rsidRDefault="00EF1672" w:rsidP="00BE7B09">
            <w:r>
              <w:t>Certains besoins sont cernés, ce qui ne permet pas une identification complète de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besoins sont cernés et la demande identifiée.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besoins cernés, validés par le visiteur, permettent une identification précise et complète de la demande.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règles de confidentialité et d’éthique sont très partiellement respectées.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Certaines règles de confidentialité et d’éthique sont prises en compte.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règles de confidentialité et d’éthique sont respectées.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règles de confidentialité et d’éthique appliquées permettent une confiance accrue du public.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 xml:space="preserve">Les informations, outils ou relais professionnels sont très partiellement </w:t>
            </w:r>
            <w:r>
              <w:lastRenderedPageBreak/>
              <w:t>mobilisés pour traiter la demande.</w:t>
            </w:r>
          </w:p>
        </w:tc>
        <w:tc>
          <w:tcPr>
            <w:tcW w:w="2608" w:type="dxa"/>
          </w:tcPr>
          <w:p w:rsidR="00EF1672" w:rsidRDefault="00EF1672" w:rsidP="00095BBC">
            <w:r>
              <w:lastRenderedPageBreak/>
              <w:t xml:space="preserve">Certaines informations, outils ou relais pertinents sont mobilisés pour traiter </w:t>
            </w:r>
            <w:r>
              <w:lastRenderedPageBreak/>
              <w:t>la demande ; certains moyens mobilisés ne le sont pas à bon escient.</w:t>
            </w:r>
          </w:p>
        </w:tc>
        <w:tc>
          <w:tcPr>
            <w:tcW w:w="2608" w:type="dxa"/>
          </w:tcPr>
          <w:p w:rsidR="00EF1672" w:rsidRDefault="00EF1672" w:rsidP="00BE7B09">
            <w:r>
              <w:lastRenderedPageBreak/>
              <w:t xml:space="preserve">Les informations, outils ou relais professionnels sont </w:t>
            </w:r>
            <w:r>
              <w:lastRenderedPageBreak/>
              <w:t xml:space="preserve">mobilisés à bon escient pour traiter la demande. </w:t>
            </w:r>
          </w:p>
        </w:tc>
        <w:tc>
          <w:tcPr>
            <w:tcW w:w="2608" w:type="dxa"/>
          </w:tcPr>
          <w:p w:rsidR="00EF1672" w:rsidRDefault="00EF1672" w:rsidP="00BE7B09">
            <w:r>
              <w:lastRenderedPageBreak/>
              <w:t xml:space="preserve">Les informations, outils ou relais professionnels mobilisés à bon escient </w:t>
            </w:r>
            <w:r>
              <w:lastRenderedPageBreak/>
              <w:t>contribue</w:t>
            </w:r>
            <w:r w:rsidR="00095BBC">
              <w:t>nt</w:t>
            </w:r>
            <w:r>
              <w:t xml:space="preserve"> à un traitement efficace de la demande.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lastRenderedPageBreak/>
              <w:t xml:space="preserve">Peu d’échanges pertinents et l’intégration très approximative des procédures ne permettent pas la </w:t>
            </w:r>
            <w:proofErr w:type="spellStart"/>
            <w:r>
              <w:t>co</w:t>
            </w:r>
            <w:proofErr w:type="spellEnd"/>
            <w:r>
              <w:t xml:space="preserve">-construction d’une réponse satisfaisante à la demande. 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Des échanges pertinents mais l’absence de respect des procédures ne permettent la </w:t>
            </w:r>
            <w:proofErr w:type="spellStart"/>
            <w:r>
              <w:t>co</w:t>
            </w:r>
            <w:proofErr w:type="spellEnd"/>
            <w:r>
              <w:t xml:space="preserve">-construction d’une réponse complète à la demande ; le respect des procédures mais l’insuffisance des échanges ne permettent pas la </w:t>
            </w:r>
            <w:proofErr w:type="spellStart"/>
            <w:r>
              <w:t>co</w:t>
            </w:r>
            <w:proofErr w:type="spellEnd"/>
            <w:r>
              <w:t xml:space="preserve">-construction d’une réponse pleinement satisfaisante. 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échanges et l’intégration des procédures permettent la </w:t>
            </w:r>
            <w:proofErr w:type="spellStart"/>
            <w:r>
              <w:t>co</w:t>
            </w:r>
            <w:proofErr w:type="spellEnd"/>
            <w:r>
              <w:t xml:space="preserve">-construction d’une réponse claire et satisfaisante. 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échanges et l’intégration des procédures permettent la </w:t>
            </w:r>
            <w:proofErr w:type="spellStart"/>
            <w:r>
              <w:t>co</w:t>
            </w:r>
            <w:proofErr w:type="spellEnd"/>
            <w:r>
              <w:t>-construction d’une réponse claire et satisfaisante garantissant l’adaptation de la réponse à la demande et la confiance du public et de la hiérarchie.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La réponse n’est pas adaptée à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La réponse répond partiellement à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La réponse répond correctement à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La réponse correcte à la demande permet la satisfaction du public.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indicateurs de mesure sont peu pertinents</w:t>
            </w:r>
            <w:r w:rsidR="00095BBC">
              <w:t xml:space="preserve"> et</w:t>
            </w:r>
            <w:r>
              <w:t xml:space="preserve"> peu</w:t>
            </w:r>
            <w:r w:rsidR="00095BBC">
              <w:t xml:space="preserve"> </w:t>
            </w:r>
            <w:r>
              <w:t>adaptés à l’ampleur du flux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indicateurs de mesure sont pertinents mais non adaptés à l’ampleur du flux. </w:t>
            </w:r>
          </w:p>
        </w:tc>
        <w:tc>
          <w:tcPr>
            <w:tcW w:w="2608" w:type="dxa"/>
          </w:tcPr>
          <w:p w:rsidR="00EF1672" w:rsidRDefault="00EF1672" w:rsidP="00BE7B09">
            <w:r>
              <w:t>Les indicateurs de mesure sont pertinents et adaptés à l’ampleur du flux.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indicateurs de mesure pertinents et adaptés à l’ampleur du flux contribuent à la gestion fluide des flux. 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signaux d’alerte sont très partiellement repérés et pris en compte.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signaux d’alerte sont repérés mais partiellement pris en compte.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signaux d’alerte sont repérés et pris en compte correctement. 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signaux d’alerte repérés et pris en compte contribuent à la gestion fluide des flux.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Insuffisamment d’actions sont menées pour accompagner l’attente, avec une collaboration très partielle avec d’autres personnels (et en particulier avec le personnel de sécurité).</w:t>
            </w:r>
          </w:p>
        </w:tc>
        <w:tc>
          <w:tcPr>
            <w:tcW w:w="2608" w:type="dxa"/>
          </w:tcPr>
          <w:p w:rsidR="00EF1672" w:rsidRDefault="00EF1672" w:rsidP="00BE7B09">
            <w:r>
              <w:t>Certaines actions sont conduites pour accompagner l’attente mais la collaboration avec le personnel de sécurité pourrait être renforcée.</w:t>
            </w:r>
          </w:p>
        </w:tc>
        <w:tc>
          <w:tcPr>
            <w:tcW w:w="2608" w:type="dxa"/>
          </w:tcPr>
          <w:p w:rsidR="00EF1672" w:rsidRDefault="00EF1672" w:rsidP="00BE7B09">
            <w:r>
              <w:t>Des actions efficaces sont menées pour accompagner l’attente, notamment en collaboration constructive avec d’autres personnels et en particulier avec le personnel de sécurité.</w:t>
            </w:r>
          </w:p>
        </w:tc>
        <w:tc>
          <w:tcPr>
            <w:tcW w:w="2608" w:type="dxa"/>
          </w:tcPr>
          <w:p w:rsidR="00EF1672" w:rsidRDefault="00EF1672" w:rsidP="00BE7B09">
            <w:r>
              <w:t>Toutes les actions menées pour accompagner l’attente, notamment en collaboration avec d’autres personnels et en particulier avec le personnel de sécurité, permettent une gestion optimale de l’attente.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 xml:space="preserve">Les signes de tension sont très partiellement repérés. 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Certains signes de tension sont repérés. 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signes de tension sont repérés.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signes de tension sont repérés et permettent une anticipation claire de la gestion des conflits. 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interactions insuffisantes ou peu pertinentes ne permettent pas d’apaiser les tensions.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interactions permettent d’apaiser partiellement les tensions. 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interactions pertinentes permettent d’apaiser les tensions. </w:t>
            </w:r>
          </w:p>
        </w:tc>
        <w:tc>
          <w:tcPr>
            <w:tcW w:w="2608" w:type="dxa"/>
          </w:tcPr>
          <w:p w:rsidR="00EF1672" w:rsidRDefault="00EF1672" w:rsidP="00BE7B09">
            <w:r>
              <w:t>Les interactions pertinentes permettant d’apaiser les tensions préservent de conflits ultérieurs.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solutions choisies  sont peu adaptées à la résolution des conflits.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solutions choisies sont partiellement adaptées à la résolution des conflits.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solutions choisies sont adaptées à la résolution des conflits.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solutions adaptées à la résolution des conflits garantissent une gestion optimale de l’accueil. </w:t>
            </w:r>
          </w:p>
        </w:tc>
      </w:tr>
    </w:tbl>
    <w:p w:rsidR="00EF1672" w:rsidRPr="004538DF" w:rsidRDefault="00EF1672" w:rsidP="004538DF"/>
    <w:sectPr w:rsidR="00EF1672" w:rsidRPr="004538DF" w:rsidSect="004C0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7F2" w:rsidRDefault="000437F2" w:rsidP="00A35FD1">
      <w:pPr>
        <w:spacing w:after="0" w:line="240" w:lineRule="auto"/>
      </w:pPr>
      <w:r>
        <w:separator/>
      </w:r>
    </w:p>
  </w:endnote>
  <w:endnote w:type="continuationSeparator" w:id="0">
    <w:p w:rsidR="000437F2" w:rsidRDefault="000437F2" w:rsidP="00A3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831" w:rsidRDefault="009A78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831" w:rsidRDefault="009A78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831" w:rsidRDefault="009A78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7F2" w:rsidRDefault="000437F2" w:rsidP="00A35FD1">
      <w:pPr>
        <w:spacing w:after="0" w:line="240" w:lineRule="auto"/>
      </w:pPr>
      <w:r>
        <w:separator/>
      </w:r>
    </w:p>
  </w:footnote>
  <w:footnote w:type="continuationSeparator" w:id="0">
    <w:p w:rsidR="000437F2" w:rsidRDefault="000437F2" w:rsidP="00A3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831" w:rsidRDefault="009A78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831" w:rsidRDefault="009A783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831" w:rsidRDefault="009A78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610BD"/>
    <w:multiLevelType w:val="hybridMultilevel"/>
    <w:tmpl w:val="95428E2A"/>
    <w:lvl w:ilvl="0" w:tplc="7FCE72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5654"/>
    <w:multiLevelType w:val="hybridMultilevel"/>
    <w:tmpl w:val="E4100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D2"/>
    <w:rsid w:val="00011122"/>
    <w:rsid w:val="00033BA2"/>
    <w:rsid w:val="00034BD2"/>
    <w:rsid w:val="000437F2"/>
    <w:rsid w:val="000841EA"/>
    <w:rsid w:val="00095BBC"/>
    <w:rsid w:val="0012527A"/>
    <w:rsid w:val="00132F9C"/>
    <w:rsid w:val="00135CC6"/>
    <w:rsid w:val="0018620A"/>
    <w:rsid w:val="001A7F70"/>
    <w:rsid w:val="001D57E3"/>
    <w:rsid w:val="00231D9B"/>
    <w:rsid w:val="00286723"/>
    <w:rsid w:val="002876C7"/>
    <w:rsid w:val="00301ECD"/>
    <w:rsid w:val="003B2C13"/>
    <w:rsid w:val="003E4DC2"/>
    <w:rsid w:val="004538DF"/>
    <w:rsid w:val="00454D4A"/>
    <w:rsid w:val="0046274A"/>
    <w:rsid w:val="00470981"/>
    <w:rsid w:val="004C04F7"/>
    <w:rsid w:val="004C0746"/>
    <w:rsid w:val="005062F6"/>
    <w:rsid w:val="005445BC"/>
    <w:rsid w:val="005B69F2"/>
    <w:rsid w:val="005D320E"/>
    <w:rsid w:val="006C570A"/>
    <w:rsid w:val="006E755D"/>
    <w:rsid w:val="00721AA6"/>
    <w:rsid w:val="007C3E61"/>
    <w:rsid w:val="00834404"/>
    <w:rsid w:val="00847502"/>
    <w:rsid w:val="00855D70"/>
    <w:rsid w:val="009410DF"/>
    <w:rsid w:val="009A7831"/>
    <w:rsid w:val="00A35FD1"/>
    <w:rsid w:val="00A43914"/>
    <w:rsid w:val="00A570ED"/>
    <w:rsid w:val="00AC1B2C"/>
    <w:rsid w:val="00AE22A5"/>
    <w:rsid w:val="00C030ED"/>
    <w:rsid w:val="00C82621"/>
    <w:rsid w:val="00C87828"/>
    <w:rsid w:val="00CA213D"/>
    <w:rsid w:val="00CA3A3F"/>
    <w:rsid w:val="00D57200"/>
    <w:rsid w:val="00D84319"/>
    <w:rsid w:val="00DA7E9E"/>
    <w:rsid w:val="00DE0E27"/>
    <w:rsid w:val="00DF15A1"/>
    <w:rsid w:val="00E04C3F"/>
    <w:rsid w:val="00E261E0"/>
    <w:rsid w:val="00EB3A5B"/>
    <w:rsid w:val="00EF1672"/>
    <w:rsid w:val="00F31262"/>
    <w:rsid w:val="00FA19AD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FC20F"/>
  <w15:docId w15:val="{7F1DBA73-D118-4BA2-938E-2A17FD87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4B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20E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5F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5FD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5FD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A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831"/>
  </w:style>
  <w:style w:type="paragraph" w:styleId="Pieddepage">
    <w:name w:val="footer"/>
    <w:basedOn w:val="Normal"/>
    <w:link w:val="PieddepageCar"/>
    <w:uiPriority w:val="99"/>
    <w:unhideWhenUsed/>
    <w:rsid w:val="009A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FB98-3FA5-4B7F-81DD-FE8A3F73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sylvette rodrigues</dc:creator>
  <cp:lastModifiedBy>Laurence ULMANN</cp:lastModifiedBy>
  <cp:revision>4</cp:revision>
  <cp:lastPrinted>2020-11-30T08:45:00Z</cp:lastPrinted>
  <dcterms:created xsi:type="dcterms:W3CDTF">2022-03-31T05:59:00Z</dcterms:created>
  <dcterms:modified xsi:type="dcterms:W3CDTF">2024-03-14T07:55:00Z</dcterms:modified>
</cp:coreProperties>
</file>