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DAE" w:rsidRDefault="00870E53" w:rsidP="001D2DAE">
      <w:pPr>
        <w:ind w:left="708"/>
        <w:rPr>
          <w:b/>
          <w:bCs/>
          <w:color w:val="FFFFFF" w:themeColor="background1"/>
          <w:sz w:val="32"/>
          <w:szCs w:val="32"/>
        </w:rPr>
      </w:pPr>
      <w:bookmarkStart w:id="0" w:name="_GoBack"/>
      <w:bookmarkEnd w:id="0"/>
      <w:r>
        <w:rPr>
          <w:b/>
          <w:bCs/>
          <w:noProof/>
          <w:color w:val="FFFFFF" w:themeColor="background1"/>
          <w:sz w:val="32"/>
          <w:szCs w:val="32"/>
          <w:lang w:eastAsia="fr-FR"/>
        </w:rPr>
        <w:drawing>
          <wp:anchor distT="0" distB="0" distL="114300" distR="114300" simplePos="0" relativeHeight="251658240" behindDoc="1" locked="0" layoutInCell="1" allowOverlap="1" wp14:anchorId="65CB2FAF">
            <wp:simplePos x="0" y="0"/>
            <wp:positionH relativeFrom="column">
              <wp:posOffset>586105</wp:posOffset>
            </wp:positionH>
            <wp:positionV relativeFrom="paragraph">
              <wp:posOffset>-114300</wp:posOffset>
            </wp:positionV>
            <wp:extent cx="2781300" cy="852946"/>
            <wp:effectExtent l="0" t="0" r="0" b="0"/>
            <wp:wrapNone/>
            <wp:docPr id="2" name="Image 2"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belCollegeLireEcrireDire23.jpg"/>
                    <pic:cNvPicPr/>
                  </pic:nvPicPr>
                  <pic:blipFill rotWithShape="1">
                    <a:blip r:embed="rId7" cstate="print">
                      <a:extLst>
                        <a:ext uri="{28A0092B-C50C-407E-A947-70E740481C1C}">
                          <a14:useLocalDpi xmlns:a14="http://schemas.microsoft.com/office/drawing/2010/main" val="0"/>
                        </a:ext>
                      </a:extLst>
                    </a:blip>
                    <a:srcRect b="11765"/>
                    <a:stretch/>
                  </pic:blipFill>
                  <pic:spPr bwMode="auto">
                    <a:xfrm>
                      <a:off x="0" y="0"/>
                      <a:ext cx="2781300" cy="8529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B74CA" w:rsidRPr="007B74CA" w:rsidRDefault="00870E53" w:rsidP="007B74CA">
      <w:pPr>
        <w:ind w:left="1276"/>
        <w:rPr>
          <w:b/>
          <w:bCs/>
          <w:color w:val="FFFFFF" w:themeColor="background1"/>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00C9447B">
        <w:rPr>
          <w:b/>
          <w:bCs/>
          <w:color w:val="FFFFFF" w:themeColor="background1"/>
          <w:sz w:val="32"/>
          <w:szCs w:val="32"/>
        </w:rPr>
        <w:t xml:space="preserve">  </w:t>
      </w:r>
      <w:r w:rsidR="001D2DAE">
        <w:rPr>
          <w:b/>
          <w:bCs/>
          <w:color w:val="FFFFFF" w:themeColor="background1"/>
          <w:sz w:val="32"/>
          <w:szCs w:val="32"/>
        </w:rPr>
        <w:t xml:space="preserve"> </w:t>
      </w:r>
      <w:r w:rsidR="00C9447B" w:rsidRPr="007B74CA">
        <w:rPr>
          <w:b/>
          <w:bCs/>
          <w:sz w:val="40"/>
          <w:szCs w:val="40"/>
        </w:rPr>
        <w:t>Critères de labellisation</w:t>
      </w:r>
      <w:r w:rsidR="002E04C0">
        <w:rPr>
          <w:b/>
          <w:bCs/>
          <w:sz w:val="40"/>
          <w:szCs w:val="40"/>
        </w:rPr>
        <w:t xml:space="preserve">                </w:t>
      </w:r>
    </w:p>
    <w:tbl>
      <w:tblPr>
        <w:tblStyle w:val="Grilledutableau"/>
        <w:tblW w:w="15310" w:type="dxa"/>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000"/>
        <w:gridCol w:w="3958"/>
        <w:gridCol w:w="4535"/>
        <w:gridCol w:w="4817"/>
      </w:tblGrid>
      <w:tr w:rsidR="007B74CA" w:rsidTr="00D564F9">
        <w:trPr>
          <w:gridBefore w:val="1"/>
          <w:gridAfter w:val="1"/>
          <w:wBefore w:w="2000" w:type="dxa"/>
          <w:wAfter w:w="4817" w:type="dxa"/>
          <w:trHeight w:val="337"/>
        </w:trPr>
        <w:tc>
          <w:tcPr>
            <w:tcW w:w="8493" w:type="dxa"/>
            <w:gridSpan w:val="2"/>
          </w:tcPr>
          <w:p w:rsidR="007B74CA" w:rsidRDefault="007B74CA" w:rsidP="007B74CA">
            <w:r>
              <w:rPr>
                <w:b/>
                <w:bCs/>
                <w:sz w:val="28"/>
                <w:szCs w:val="28"/>
              </w:rPr>
              <w:t xml:space="preserve"> </w:t>
            </w:r>
            <w:r w:rsidRPr="007B74CA">
              <w:rPr>
                <w:b/>
                <w:bCs/>
                <w:sz w:val="28"/>
                <w:szCs w:val="28"/>
              </w:rPr>
              <w:t>INSCRIPTION</w:t>
            </w:r>
            <w:r>
              <w:rPr>
                <w:b/>
                <w:bCs/>
                <w:sz w:val="36"/>
                <w:szCs w:val="36"/>
              </w:rPr>
              <w:t xml:space="preserve">  </w:t>
            </w:r>
            <w:r w:rsidRPr="007B74CA">
              <w:rPr>
                <w:i/>
                <w:sz w:val="20"/>
                <w:szCs w:val="20"/>
              </w:rPr>
              <w:t>L’établissement a déposé un dossier mais n’atteint pas les objectifs du niveau 1</w:t>
            </w:r>
          </w:p>
        </w:tc>
      </w:tr>
      <w:tr w:rsidR="00FC4299" w:rsidTr="00870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000" w:type="dxa"/>
            <w:tcBorders>
              <w:top w:val="nil"/>
              <w:left w:val="nil"/>
            </w:tcBorders>
          </w:tcPr>
          <w:p w:rsidR="00C9447B" w:rsidRDefault="00C9447B" w:rsidP="007B74CA"/>
        </w:tc>
        <w:tc>
          <w:tcPr>
            <w:tcW w:w="3958" w:type="dxa"/>
            <w:shd w:val="clear" w:color="auto" w:fill="E3E7EE"/>
          </w:tcPr>
          <w:p w:rsidR="00C9447B" w:rsidRPr="00C9447B" w:rsidRDefault="00C9447B" w:rsidP="007B74CA">
            <w:pPr>
              <w:rPr>
                <w:b/>
                <w:sz w:val="28"/>
                <w:szCs w:val="28"/>
              </w:rPr>
            </w:pPr>
            <w:r w:rsidRPr="00C9447B">
              <w:rPr>
                <w:b/>
                <w:sz w:val="28"/>
                <w:szCs w:val="28"/>
              </w:rPr>
              <w:t>ENGAGEMENT</w:t>
            </w:r>
          </w:p>
        </w:tc>
        <w:tc>
          <w:tcPr>
            <w:tcW w:w="4535" w:type="dxa"/>
            <w:shd w:val="clear" w:color="auto" w:fill="D0D6E4"/>
          </w:tcPr>
          <w:p w:rsidR="00C9447B" w:rsidRPr="00C9447B" w:rsidRDefault="00C9447B" w:rsidP="007B74CA">
            <w:pPr>
              <w:rPr>
                <w:b/>
                <w:sz w:val="28"/>
                <w:szCs w:val="28"/>
              </w:rPr>
            </w:pPr>
            <w:r w:rsidRPr="00C9447B">
              <w:rPr>
                <w:b/>
                <w:sz w:val="28"/>
                <w:szCs w:val="28"/>
              </w:rPr>
              <w:t>APPROFONDISSEMENT</w:t>
            </w:r>
          </w:p>
        </w:tc>
        <w:tc>
          <w:tcPr>
            <w:tcW w:w="4817" w:type="dxa"/>
            <w:shd w:val="clear" w:color="auto" w:fill="BDC8DC"/>
          </w:tcPr>
          <w:p w:rsidR="00C9447B" w:rsidRPr="00C9447B" w:rsidRDefault="00C9447B" w:rsidP="007B74CA">
            <w:pPr>
              <w:rPr>
                <w:b/>
                <w:sz w:val="28"/>
                <w:szCs w:val="28"/>
              </w:rPr>
            </w:pPr>
            <w:r w:rsidRPr="00C9447B">
              <w:rPr>
                <w:b/>
                <w:sz w:val="28"/>
                <w:szCs w:val="28"/>
              </w:rPr>
              <w:t>DÉPLOIEMENT</w:t>
            </w:r>
          </w:p>
        </w:tc>
      </w:tr>
      <w:tr w:rsidR="00FC4299" w:rsidTr="00870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000" w:type="dxa"/>
            <w:tcBorders>
              <w:top w:val="single" w:sz="24" w:space="0" w:color="auto"/>
              <w:left w:val="nil"/>
              <w:bottom w:val="single" w:sz="24" w:space="0" w:color="auto"/>
            </w:tcBorders>
          </w:tcPr>
          <w:p w:rsidR="00C9447B" w:rsidRPr="00FC4299" w:rsidRDefault="00FC4299" w:rsidP="007B74CA">
            <w:pPr>
              <w:rPr>
                <w:b/>
                <w:sz w:val="28"/>
                <w:szCs w:val="28"/>
              </w:rPr>
            </w:pPr>
            <w:r w:rsidRPr="00FC4299">
              <w:rPr>
                <w:b/>
                <w:bCs/>
                <w:sz w:val="28"/>
                <w:szCs w:val="28"/>
                <w:highlight w:val="black"/>
              </w:rPr>
              <w:t xml:space="preserve">i </w:t>
            </w:r>
            <w:r w:rsidR="00C9447B" w:rsidRPr="00FC4299">
              <w:rPr>
                <w:b/>
                <w:color w:val="FFFFFF" w:themeColor="background1"/>
                <w:sz w:val="28"/>
                <w:szCs w:val="28"/>
                <w:highlight w:val="black"/>
              </w:rPr>
              <w:t>Pilotage</w:t>
            </w:r>
            <w:r w:rsidRPr="00FC4299">
              <w:rPr>
                <w:b/>
                <w:bCs/>
                <w:sz w:val="28"/>
                <w:szCs w:val="28"/>
                <w:highlight w:val="black"/>
              </w:rPr>
              <w:t xml:space="preserve"> i</w:t>
            </w:r>
          </w:p>
        </w:tc>
        <w:tc>
          <w:tcPr>
            <w:tcW w:w="3958" w:type="dxa"/>
            <w:tcBorders>
              <w:top w:val="single" w:sz="24" w:space="0" w:color="auto"/>
              <w:bottom w:val="single" w:sz="24" w:space="0" w:color="auto"/>
            </w:tcBorders>
            <w:shd w:val="clear" w:color="auto" w:fill="E3E7EE"/>
          </w:tcPr>
          <w:p w:rsidR="00C9447B" w:rsidRPr="00435110" w:rsidRDefault="00435110" w:rsidP="00435110">
            <w:pPr>
              <w:rPr>
                <w:i/>
                <w:sz w:val="18"/>
                <w:szCs w:val="18"/>
              </w:rPr>
            </w:pPr>
            <w:r>
              <w:rPr>
                <w:i/>
                <w:sz w:val="18"/>
                <w:szCs w:val="18"/>
              </w:rPr>
              <w:t xml:space="preserve">   </w:t>
            </w:r>
            <w:r w:rsidR="00C9447B" w:rsidRPr="00435110">
              <w:rPr>
                <w:i/>
                <w:sz w:val="18"/>
                <w:szCs w:val="18"/>
              </w:rPr>
              <w:t>Un axe du projet d’établissement est consacré à la maîtrise de la Langue, il repose sur un diagnostic précis et envisage les moyens d’évaluer les progrès des élèves.</w:t>
            </w:r>
          </w:p>
          <w:p w:rsidR="00C9447B" w:rsidRPr="00435110" w:rsidRDefault="00435110" w:rsidP="00435110">
            <w:pPr>
              <w:rPr>
                <w:i/>
                <w:sz w:val="18"/>
                <w:szCs w:val="18"/>
              </w:rPr>
            </w:pPr>
            <w:r>
              <w:rPr>
                <w:i/>
                <w:sz w:val="18"/>
                <w:szCs w:val="18"/>
              </w:rPr>
              <w:t xml:space="preserve">   </w:t>
            </w:r>
            <w:r w:rsidR="00C9447B" w:rsidRPr="00435110">
              <w:rPr>
                <w:i/>
                <w:sz w:val="18"/>
                <w:szCs w:val="18"/>
              </w:rPr>
              <w:t>Une concertation est organisée à l’échelle des équipes dans la prise en main des résultats des tests de positionnement.</w:t>
            </w:r>
          </w:p>
        </w:tc>
        <w:tc>
          <w:tcPr>
            <w:tcW w:w="4535" w:type="dxa"/>
            <w:tcBorders>
              <w:top w:val="single" w:sz="24" w:space="0" w:color="auto"/>
              <w:bottom w:val="single" w:sz="24" w:space="0" w:color="auto"/>
            </w:tcBorders>
            <w:shd w:val="clear" w:color="auto" w:fill="D0D6E4"/>
          </w:tcPr>
          <w:p w:rsidR="00FC4299" w:rsidRPr="007B74CA" w:rsidRDefault="00435110" w:rsidP="007B74CA">
            <w:pPr>
              <w:rPr>
                <w:i/>
                <w:sz w:val="18"/>
                <w:szCs w:val="18"/>
              </w:rPr>
            </w:pPr>
            <w:r>
              <w:rPr>
                <w:i/>
                <w:sz w:val="18"/>
                <w:szCs w:val="18"/>
              </w:rPr>
              <w:t xml:space="preserve">   </w:t>
            </w:r>
            <w:r w:rsidR="00C9447B" w:rsidRPr="007B74CA">
              <w:rPr>
                <w:i/>
                <w:sz w:val="18"/>
                <w:szCs w:val="18"/>
              </w:rPr>
              <w:t>Cet axe du projet d’établissement tisse des liens solides avec les parcours des élèves (E.A.C., Avenir…).</w:t>
            </w:r>
          </w:p>
          <w:p w:rsidR="00FC4299" w:rsidRPr="007B74CA" w:rsidRDefault="00435110" w:rsidP="007B74CA">
            <w:pPr>
              <w:rPr>
                <w:i/>
                <w:sz w:val="18"/>
                <w:szCs w:val="18"/>
              </w:rPr>
            </w:pPr>
            <w:r>
              <w:rPr>
                <w:i/>
                <w:sz w:val="18"/>
                <w:szCs w:val="18"/>
              </w:rPr>
              <w:t xml:space="preserve">   </w:t>
            </w:r>
            <w:r w:rsidR="00C9447B" w:rsidRPr="007B74CA">
              <w:rPr>
                <w:i/>
                <w:sz w:val="18"/>
                <w:szCs w:val="18"/>
              </w:rPr>
              <w:t>Réflexion sur une politique de formation à l’échelle de l’établissement (FIL, ANT)</w:t>
            </w:r>
            <w:r w:rsidR="00851BA8">
              <w:rPr>
                <w:i/>
                <w:sz w:val="18"/>
                <w:szCs w:val="18"/>
              </w:rPr>
              <w:t>.</w:t>
            </w:r>
            <w:r w:rsidR="00281DE5">
              <w:rPr>
                <w:i/>
                <w:sz w:val="18"/>
                <w:szCs w:val="18"/>
              </w:rPr>
              <w:t xml:space="preserve"> C</w:t>
            </w:r>
            <w:r w:rsidR="00281DE5" w:rsidRPr="00281DE5">
              <w:rPr>
                <w:i/>
                <w:sz w:val="18"/>
                <w:szCs w:val="18"/>
              </w:rPr>
              <w:t>hoix d’un outil de profilage des élèves en précarité de lecture</w:t>
            </w:r>
            <w:r w:rsidR="00281DE5">
              <w:rPr>
                <w:i/>
                <w:sz w:val="18"/>
                <w:szCs w:val="18"/>
              </w:rPr>
              <w:t>.</w:t>
            </w:r>
          </w:p>
          <w:p w:rsidR="00C9447B" w:rsidRDefault="00435110" w:rsidP="007B74CA">
            <w:pPr>
              <w:rPr>
                <w:bCs/>
                <w:i/>
                <w:color w:val="FF0000"/>
                <w:sz w:val="18"/>
                <w:szCs w:val="18"/>
              </w:rPr>
            </w:pPr>
            <w:r w:rsidRPr="0020796F">
              <w:rPr>
                <w:i/>
                <w:iCs/>
                <w:color w:val="00B050"/>
                <w:sz w:val="18"/>
                <w:szCs w:val="18"/>
              </w:rPr>
              <w:t xml:space="preserve">   </w:t>
            </w:r>
            <w:r w:rsidR="00C9447B" w:rsidRPr="0020796F">
              <w:rPr>
                <w:i/>
                <w:iCs/>
                <w:color w:val="00B050"/>
                <w:sz w:val="18"/>
                <w:szCs w:val="18"/>
              </w:rPr>
              <w:t>Partage des enjeux de la MDL dans toutes les filières de l’enseignement professionnel de l’établissement.</w:t>
            </w:r>
          </w:p>
          <w:p w:rsidR="007B74CA" w:rsidRPr="007B74CA" w:rsidRDefault="007B74CA" w:rsidP="007B74CA">
            <w:pPr>
              <w:rPr>
                <w:bCs/>
                <w:i/>
                <w:color w:val="FF0000"/>
                <w:sz w:val="18"/>
                <w:szCs w:val="18"/>
              </w:rPr>
            </w:pPr>
          </w:p>
        </w:tc>
        <w:tc>
          <w:tcPr>
            <w:tcW w:w="4817" w:type="dxa"/>
            <w:tcBorders>
              <w:top w:val="single" w:sz="24" w:space="0" w:color="auto"/>
              <w:bottom w:val="single" w:sz="24" w:space="0" w:color="auto"/>
            </w:tcBorders>
            <w:shd w:val="clear" w:color="auto" w:fill="BDC8DC"/>
          </w:tcPr>
          <w:p w:rsidR="00C9447B" w:rsidRPr="007B74CA" w:rsidRDefault="00435110" w:rsidP="007B74CA">
            <w:pPr>
              <w:rPr>
                <w:i/>
                <w:sz w:val="18"/>
                <w:szCs w:val="18"/>
              </w:rPr>
            </w:pPr>
            <w:r>
              <w:rPr>
                <w:i/>
                <w:sz w:val="18"/>
                <w:szCs w:val="18"/>
              </w:rPr>
              <w:t xml:space="preserve">   </w:t>
            </w:r>
            <w:r w:rsidR="001D2DAE" w:rsidRPr="007B74CA">
              <w:rPr>
                <w:i/>
                <w:sz w:val="18"/>
                <w:szCs w:val="18"/>
              </w:rPr>
              <w:t xml:space="preserve">L’établissement veille à mettre en œuvre une politique en faveur de la MDL en lien avec son environnement (établissements scolaires du secteur, </w:t>
            </w:r>
            <w:r w:rsidR="001D2DAE" w:rsidRPr="00A53457">
              <w:rPr>
                <w:i/>
                <w:sz w:val="18"/>
                <w:szCs w:val="18"/>
              </w:rPr>
              <w:t xml:space="preserve">partenariats </w:t>
            </w:r>
            <w:r w:rsidR="001D2DAE" w:rsidRPr="00A53457">
              <w:rPr>
                <w:rFonts w:ascii="Calibri" w:eastAsia="Calibri" w:hAnsi="Calibri" w:cs="Calibri"/>
                <w:i/>
                <w:color w:val="000000"/>
                <w:sz w:val="18"/>
                <w:szCs w:val="18"/>
              </w:rPr>
              <w:t>dont les entreprises</w:t>
            </w:r>
            <w:r w:rsidR="001D2DAE" w:rsidRPr="00A53457">
              <w:rPr>
                <w:i/>
                <w:sz w:val="18"/>
                <w:szCs w:val="18"/>
              </w:rPr>
              <w:t>).</w:t>
            </w:r>
          </w:p>
        </w:tc>
      </w:tr>
      <w:tr w:rsidR="001D2DAE" w:rsidTr="00870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638"/>
        </w:trPr>
        <w:tc>
          <w:tcPr>
            <w:tcW w:w="2000" w:type="dxa"/>
            <w:tcBorders>
              <w:top w:val="single" w:sz="24" w:space="0" w:color="auto"/>
              <w:left w:val="nil"/>
              <w:bottom w:val="single" w:sz="24" w:space="0" w:color="auto"/>
            </w:tcBorders>
          </w:tcPr>
          <w:p w:rsidR="001D2DAE" w:rsidRPr="00FC4299" w:rsidRDefault="001D2DAE" w:rsidP="007B74CA">
            <w:pPr>
              <w:rPr>
                <w:b/>
                <w:color w:val="FFFFFF" w:themeColor="background1"/>
                <w:sz w:val="28"/>
                <w:szCs w:val="28"/>
                <w:highlight w:val="black"/>
              </w:rPr>
            </w:pPr>
            <w:proofErr w:type="gramStart"/>
            <w:r w:rsidRPr="00FC4299">
              <w:rPr>
                <w:b/>
                <w:bCs/>
                <w:sz w:val="28"/>
                <w:szCs w:val="28"/>
                <w:highlight w:val="black"/>
              </w:rPr>
              <w:t>i</w:t>
            </w:r>
            <w:proofErr w:type="gramEnd"/>
            <w:r w:rsidRPr="00FC4299">
              <w:rPr>
                <w:b/>
                <w:bCs/>
                <w:sz w:val="28"/>
                <w:szCs w:val="28"/>
                <w:highlight w:val="black"/>
              </w:rPr>
              <w:t xml:space="preserve"> </w:t>
            </w:r>
            <w:r w:rsidRPr="00FC4299">
              <w:rPr>
                <w:b/>
                <w:color w:val="FFFFFF" w:themeColor="background1"/>
                <w:sz w:val="28"/>
                <w:szCs w:val="28"/>
                <w:highlight w:val="black"/>
              </w:rPr>
              <w:t>Élèves</w:t>
            </w:r>
            <w:r w:rsidRPr="00FC4299">
              <w:rPr>
                <w:b/>
                <w:bCs/>
                <w:sz w:val="28"/>
                <w:szCs w:val="28"/>
                <w:highlight w:val="black"/>
              </w:rPr>
              <w:t xml:space="preserve"> i</w:t>
            </w:r>
          </w:p>
          <w:p w:rsidR="001D2DAE" w:rsidRPr="00FC4299" w:rsidRDefault="001D2DAE" w:rsidP="007B74CA">
            <w:pPr>
              <w:rPr>
                <w:b/>
                <w:color w:val="FFFFFF" w:themeColor="background1"/>
                <w:sz w:val="36"/>
                <w:szCs w:val="36"/>
                <w:highlight w:val="black"/>
              </w:rPr>
            </w:pPr>
          </w:p>
        </w:tc>
        <w:tc>
          <w:tcPr>
            <w:tcW w:w="3958" w:type="dxa"/>
            <w:tcBorders>
              <w:top w:val="single" w:sz="24" w:space="0" w:color="auto"/>
              <w:bottom w:val="single" w:sz="24" w:space="0" w:color="auto"/>
            </w:tcBorders>
            <w:shd w:val="clear" w:color="auto" w:fill="E3E7EE"/>
          </w:tcPr>
          <w:p w:rsidR="001D2DAE" w:rsidRPr="007B74CA" w:rsidRDefault="00435110" w:rsidP="007B74CA">
            <w:pPr>
              <w:rPr>
                <w:i/>
                <w:sz w:val="18"/>
                <w:szCs w:val="18"/>
              </w:rPr>
            </w:pPr>
            <w:r>
              <w:rPr>
                <w:i/>
                <w:sz w:val="18"/>
                <w:szCs w:val="18"/>
              </w:rPr>
              <w:t xml:space="preserve">   </w:t>
            </w:r>
            <w:r w:rsidR="001D2DAE" w:rsidRPr="007B74CA">
              <w:rPr>
                <w:i/>
                <w:sz w:val="18"/>
                <w:szCs w:val="18"/>
              </w:rPr>
              <w:t>Une attention est accordée à tous les élèves (faibles lecteurs, faibles scripteurs, dyslexiques, allophones…).</w:t>
            </w:r>
          </w:p>
          <w:p w:rsidR="001D2DAE" w:rsidRPr="007B74CA" w:rsidRDefault="001D2DAE" w:rsidP="007B74CA">
            <w:pPr>
              <w:rPr>
                <w:i/>
                <w:sz w:val="18"/>
                <w:szCs w:val="18"/>
              </w:rPr>
            </w:pPr>
          </w:p>
        </w:tc>
        <w:tc>
          <w:tcPr>
            <w:tcW w:w="4535" w:type="dxa"/>
            <w:tcBorders>
              <w:top w:val="single" w:sz="24" w:space="0" w:color="auto"/>
              <w:bottom w:val="single" w:sz="24" w:space="0" w:color="auto"/>
            </w:tcBorders>
            <w:shd w:val="clear" w:color="auto" w:fill="D0D6E4"/>
          </w:tcPr>
          <w:p w:rsidR="001D2DAE" w:rsidRPr="007B74CA" w:rsidRDefault="00435110" w:rsidP="007B74CA">
            <w:pPr>
              <w:rPr>
                <w:i/>
                <w:sz w:val="18"/>
                <w:szCs w:val="18"/>
              </w:rPr>
            </w:pPr>
            <w:r>
              <w:rPr>
                <w:i/>
                <w:sz w:val="18"/>
                <w:szCs w:val="18"/>
              </w:rPr>
              <w:t xml:space="preserve">   </w:t>
            </w:r>
            <w:r w:rsidR="001D2DAE" w:rsidRPr="007B74CA">
              <w:rPr>
                <w:i/>
                <w:sz w:val="18"/>
                <w:szCs w:val="18"/>
              </w:rPr>
              <w:t xml:space="preserve">Les activités de lecture (documentaire, littéraire, numérique, multimodale…), d’écriture (dans le cours ordinaire, écriture longue, numérique, collaborative…), d’oral (lecture à voix haute, théâtre, éloquence…) sont variées </w:t>
            </w:r>
            <w:r w:rsidR="001D2DAE" w:rsidRPr="0020796F">
              <w:rPr>
                <w:rFonts w:ascii="Calibri" w:eastAsia="Calibri" w:hAnsi="Calibri" w:cs="Calibri"/>
                <w:i/>
                <w:color w:val="00B050"/>
                <w:sz w:val="18"/>
                <w:szCs w:val="18"/>
              </w:rPr>
              <w:t>y compris pour rendre compte d’une activité professionnelle</w:t>
            </w:r>
            <w:r w:rsidR="001D2DAE" w:rsidRPr="0020796F">
              <w:rPr>
                <w:i/>
                <w:color w:val="00B050"/>
                <w:sz w:val="18"/>
                <w:szCs w:val="18"/>
              </w:rPr>
              <w:t>.</w:t>
            </w:r>
          </w:p>
        </w:tc>
        <w:tc>
          <w:tcPr>
            <w:tcW w:w="4817" w:type="dxa"/>
            <w:tcBorders>
              <w:top w:val="single" w:sz="24" w:space="0" w:color="auto"/>
              <w:bottom w:val="single" w:sz="24" w:space="0" w:color="auto"/>
            </w:tcBorders>
            <w:shd w:val="clear" w:color="auto" w:fill="BDC8DC"/>
          </w:tcPr>
          <w:p w:rsidR="001D2DAE" w:rsidRPr="007B74CA" w:rsidRDefault="00435110" w:rsidP="007B74CA">
            <w:pPr>
              <w:rPr>
                <w:i/>
                <w:sz w:val="18"/>
                <w:szCs w:val="18"/>
              </w:rPr>
            </w:pPr>
            <w:r>
              <w:rPr>
                <w:i/>
                <w:sz w:val="18"/>
                <w:szCs w:val="18"/>
              </w:rPr>
              <w:t xml:space="preserve">   </w:t>
            </w:r>
            <w:r w:rsidR="001D2DAE" w:rsidRPr="007B74CA">
              <w:rPr>
                <w:i/>
                <w:sz w:val="18"/>
                <w:szCs w:val="18"/>
              </w:rPr>
              <w:t>Les élèves prennent conscience de l’importance de la lecture, de l’écriture et de l’oral dans et hors l’école</w:t>
            </w:r>
            <w:r w:rsidR="001D2DAE" w:rsidRPr="0020796F">
              <w:rPr>
                <w:i/>
                <w:color w:val="00B050"/>
                <w:sz w:val="18"/>
                <w:szCs w:val="18"/>
              </w:rPr>
              <w:t xml:space="preserve">, </w:t>
            </w:r>
            <w:r w:rsidR="001D2DAE" w:rsidRPr="0020796F">
              <w:rPr>
                <w:rFonts w:ascii="Calibri" w:eastAsia="Calibri" w:hAnsi="Calibri" w:cs="Calibri"/>
                <w:i/>
                <w:color w:val="00B050"/>
                <w:sz w:val="18"/>
                <w:szCs w:val="18"/>
              </w:rPr>
              <w:t>y compris dans le monde professionnel</w:t>
            </w:r>
            <w:r w:rsidR="001D2DAE" w:rsidRPr="0020796F">
              <w:rPr>
                <w:rFonts w:ascii="Calibri" w:eastAsia="Calibri" w:hAnsi="Calibri" w:cs="Calibri"/>
                <w:i/>
                <w:sz w:val="18"/>
                <w:szCs w:val="18"/>
              </w:rPr>
              <w:t> </w:t>
            </w:r>
            <w:r w:rsidR="001D2DAE" w:rsidRPr="00B35237">
              <w:rPr>
                <w:i/>
                <w:sz w:val="18"/>
                <w:szCs w:val="18"/>
              </w:rPr>
              <w:t xml:space="preserve">: </w:t>
            </w:r>
            <w:r w:rsidR="001D2DAE" w:rsidRPr="007B74CA">
              <w:rPr>
                <w:i/>
                <w:sz w:val="18"/>
                <w:szCs w:val="18"/>
              </w:rPr>
              <w:t>ils sont encouragés à disposer d’outils de mémoire de leurs pratiques de lecture, d’écriture et d’oral ; ils découvrent les métiers, les lieux de lecture, d’écriture et de parole ; les pratiques sociales de la lecture, de l’écriture et de l’oral sont recherchées.</w:t>
            </w:r>
          </w:p>
          <w:p w:rsidR="00953B38" w:rsidRPr="007B74CA" w:rsidRDefault="00953B38" w:rsidP="007B74CA">
            <w:pPr>
              <w:rPr>
                <w:i/>
                <w:sz w:val="18"/>
                <w:szCs w:val="18"/>
              </w:rPr>
            </w:pPr>
          </w:p>
        </w:tc>
      </w:tr>
      <w:tr w:rsidR="001D2DAE" w:rsidTr="00870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000" w:type="dxa"/>
            <w:tcBorders>
              <w:top w:val="single" w:sz="24" w:space="0" w:color="auto"/>
              <w:left w:val="nil"/>
            </w:tcBorders>
          </w:tcPr>
          <w:p w:rsidR="001D2DAE" w:rsidRPr="00FC4299" w:rsidRDefault="001D2DAE" w:rsidP="007B74CA">
            <w:pPr>
              <w:rPr>
                <w:sz w:val="28"/>
                <w:szCs w:val="28"/>
              </w:rPr>
            </w:pPr>
            <w:proofErr w:type="gramStart"/>
            <w:r w:rsidRPr="00FC4299">
              <w:rPr>
                <w:b/>
                <w:bCs/>
                <w:sz w:val="28"/>
                <w:szCs w:val="28"/>
                <w:highlight w:val="black"/>
              </w:rPr>
              <w:t>i</w:t>
            </w:r>
            <w:proofErr w:type="gramEnd"/>
            <w:r w:rsidRPr="00FC4299">
              <w:rPr>
                <w:b/>
                <w:bCs/>
                <w:sz w:val="28"/>
                <w:szCs w:val="28"/>
                <w:highlight w:val="black"/>
              </w:rPr>
              <w:t xml:space="preserve"> </w:t>
            </w:r>
            <w:r w:rsidRPr="00FC4299">
              <w:rPr>
                <w:b/>
                <w:color w:val="FFFFFF" w:themeColor="background1"/>
                <w:sz w:val="28"/>
                <w:szCs w:val="28"/>
                <w:highlight w:val="black"/>
              </w:rPr>
              <w:t>Enseignants</w:t>
            </w:r>
            <w:r w:rsidRPr="00FC4299">
              <w:rPr>
                <w:b/>
                <w:bCs/>
                <w:sz w:val="28"/>
                <w:szCs w:val="28"/>
                <w:highlight w:val="black"/>
              </w:rPr>
              <w:t xml:space="preserve"> i</w:t>
            </w:r>
            <w:r w:rsidRPr="00FC4299">
              <w:rPr>
                <w:sz w:val="28"/>
                <w:szCs w:val="28"/>
              </w:rPr>
              <w:tab/>
            </w:r>
          </w:p>
          <w:p w:rsidR="001D2DAE" w:rsidRDefault="001D2DAE" w:rsidP="007B74CA"/>
        </w:tc>
        <w:tc>
          <w:tcPr>
            <w:tcW w:w="3958" w:type="dxa"/>
            <w:tcBorders>
              <w:top w:val="single" w:sz="24" w:space="0" w:color="auto"/>
            </w:tcBorders>
            <w:shd w:val="clear" w:color="auto" w:fill="E3E7EE"/>
          </w:tcPr>
          <w:p w:rsidR="001D2DAE" w:rsidRPr="007B74CA" w:rsidRDefault="00435110" w:rsidP="007B74CA">
            <w:pPr>
              <w:rPr>
                <w:i/>
                <w:sz w:val="18"/>
                <w:szCs w:val="18"/>
              </w:rPr>
            </w:pPr>
            <w:r>
              <w:rPr>
                <w:i/>
                <w:sz w:val="18"/>
                <w:szCs w:val="18"/>
              </w:rPr>
              <w:t xml:space="preserve">   </w:t>
            </w:r>
            <w:r w:rsidR="001D2DAE" w:rsidRPr="007B74CA">
              <w:rPr>
                <w:i/>
                <w:sz w:val="18"/>
                <w:szCs w:val="18"/>
              </w:rPr>
              <w:t>La politique de l’établissement en faveur de la MDL est partagée avec tous les enseignants (réunions de début d’année…).</w:t>
            </w:r>
          </w:p>
          <w:p w:rsidR="001D2DAE" w:rsidRPr="007B74CA" w:rsidRDefault="001D2DAE" w:rsidP="007B74CA">
            <w:pPr>
              <w:rPr>
                <w:i/>
                <w:sz w:val="18"/>
                <w:szCs w:val="18"/>
              </w:rPr>
            </w:pPr>
          </w:p>
        </w:tc>
        <w:tc>
          <w:tcPr>
            <w:tcW w:w="4535" w:type="dxa"/>
            <w:tcBorders>
              <w:top w:val="single" w:sz="24" w:space="0" w:color="auto"/>
            </w:tcBorders>
            <w:shd w:val="clear" w:color="auto" w:fill="D0D6E4"/>
          </w:tcPr>
          <w:p w:rsidR="001D2DAE" w:rsidRPr="007B74CA" w:rsidRDefault="00435110" w:rsidP="007B74CA">
            <w:pPr>
              <w:rPr>
                <w:i/>
                <w:sz w:val="18"/>
                <w:szCs w:val="18"/>
              </w:rPr>
            </w:pPr>
            <w:r>
              <w:rPr>
                <w:i/>
                <w:sz w:val="18"/>
                <w:szCs w:val="18"/>
              </w:rPr>
              <w:t xml:space="preserve">   </w:t>
            </w:r>
            <w:r w:rsidR="001D2DAE" w:rsidRPr="007B74CA">
              <w:rPr>
                <w:i/>
                <w:sz w:val="18"/>
                <w:szCs w:val="18"/>
              </w:rPr>
              <w:t>Les professeurs de toutes les disciplines s’engagent dans le développement de leurs compétences dans le domaine de la MDL</w:t>
            </w:r>
            <w:r w:rsidR="00132CEC">
              <w:rPr>
                <w:i/>
                <w:sz w:val="18"/>
                <w:szCs w:val="18"/>
              </w:rPr>
              <w:t xml:space="preserve"> et de la prévention de l’illettrisme</w:t>
            </w:r>
            <w:r w:rsidR="001D2DAE" w:rsidRPr="007B74CA">
              <w:rPr>
                <w:i/>
                <w:sz w:val="18"/>
                <w:szCs w:val="18"/>
              </w:rPr>
              <w:t> : formations individuelles, ANT, ressources didactiques au CDI permettant aux enseignants de développer leurs compétences.</w:t>
            </w:r>
          </w:p>
          <w:p w:rsidR="001D2DAE" w:rsidRPr="0020796F" w:rsidRDefault="00435110" w:rsidP="007B74CA">
            <w:pPr>
              <w:rPr>
                <w:i/>
                <w:iCs/>
                <w:color w:val="00B050"/>
                <w:sz w:val="18"/>
                <w:szCs w:val="18"/>
              </w:rPr>
            </w:pPr>
            <w:r w:rsidRPr="0020796F">
              <w:rPr>
                <w:i/>
                <w:iCs/>
                <w:color w:val="00B050"/>
                <w:sz w:val="18"/>
                <w:szCs w:val="18"/>
              </w:rPr>
              <w:t xml:space="preserve">   </w:t>
            </w:r>
            <w:r w:rsidR="001D2DAE" w:rsidRPr="0020796F">
              <w:rPr>
                <w:i/>
                <w:iCs/>
                <w:color w:val="00B050"/>
                <w:sz w:val="18"/>
                <w:szCs w:val="18"/>
              </w:rPr>
              <w:t xml:space="preserve">Conception d’activités consacrées à la maîtrise de la langue dans les dispositifs de la TVP (oral du chef d’œuvre, </w:t>
            </w:r>
            <w:proofErr w:type="spellStart"/>
            <w:r w:rsidR="001D2DAE" w:rsidRPr="0020796F">
              <w:rPr>
                <w:i/>
                <w:iCs/>
                <w:color w:val="00B050"/>
                <w:sz w:val="18"/>
                <w:szCs w:val="18"/>
              </w:rPr>
              <w:t>co</w:t>
            </w:r>
            <w:proofErr w:type="spellEnd"/>
            <w:r w:rsidR="001D2DAE" w:rsidRPr="0020796F">
              <w:rPr>
                <w:i/>
                <w:iCs/>
                <w:color w:val="00B050"/>
                <w:sz w:val="18"/>
                <w:szCs w:val="18"/>
              </w:rPr>
              <w:t>-intervention).</w:t>
            </w:r>
          </w:p>
          <w:p w:rsidR="00953B38" w:rsidRPr="007B74CA" w:rsidRDefault="00953B38" w:rsidP="007B74CA">
            <w:pPr>
              <w:rPr>
                <w:i/>
                <w:sz w:val="18"/>
                <w:szCs w:val="18"/>
              </w:rPr>
            </w:pPr>
          </w:p>
        </w:tc>
        <w:tc>
          <w:tcPr>
            <w:tcW w:w="4817" w:type="dxa"/>
            <w:tcBorders>
              <w:top w:val="single" w:sz="24" w:space="0" w:color="auto"/>
            </w:tcBorders>
            <w:shd w:val="clear" w:color="auto" w:fill="BDC8DC"/>
          </w:tcPr>
          <w:p w:rsidR="001D2DAE" w:rsidRPr="007B74CA" w:rsidRDefault="00435110" w:rsidP="007B74CA">
            <w:pPr>
              <w:rPr>
                <w:i/>
                <w:sz w:val="18"/>
                <w:szCs w:val="18"/>
              </w:rPr>
            </w:pPr>
            <w:r>
              <w:rPr>
                <w:i/>
                <w:sz w:val="18"/>
                <w:szCs w:val="18"/>
              </w:rPr>
              <w:t xml:space="preserve">   </w:t>
            </w:r>
            <w:r w:rsidR="001D2DAE" w:rsidRPr="007B74CA">
              <w:rPr>
                <w:i/>
                <w:sz w:val="18"/>
                <w:szCs w:val="18"/>
              </w:rPr>
              <w:t>Les apports de la formation sont intégrés à la pratique de tous les enseignants, l’engagement en faveur de la MDL est pluridisciplinaire</w:t>
            </w:r>
            <w:r w:rsidR="001D2DAE" w:rsidRPr="007B74CA">
              <w:rPr>
                <w:rFonts w:ascii="Calibri" w:eastAsia="Calibri" w:hAnsi="Calibri" w:cs="Calibri"/>
                <w:i/>
                <w:color w:val="000000"/>
                <w:sz w:val="18"/>
                <w:szCs w:val="18"/>
              </w:rPr>
              <w:t xml:space="preserve">, </w:t>
            </w:r>
            <w:r w:rsidR="001D2DAE" w:rsidRPr="007B74CA">
              <w:rPr>
                <w:rFonts w:ascii="Calibri" w:eastAsia="Calibri" w:hAnsi="Calibri" w:cs="Calibri"/>
                <w:i/>
                <w:iCs/>
                <w:color w:val="000000"/>
                <w:sz w:val="18"/>
                <w:szCs w:val="18"/>
              </w:rPr>
              <w:t>les enseignants encouragent la participation des élèves à des projets mobilisant des performances langagières particulières.</w:t>
            </w:r>
          </w:p>
        </w:tc>
      </w:tr>
      <w:tr w:rsidR="001D2DAE" w:rsidTr="00870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000" w:type="dxa"/>
            <w:tcBorders>
              <w:top w:val="single" w:sz="24" w:space="0" w:color="auto"/>
              <w:left w:val="nil"/>
            </w:tcBorders>
          </w:tcPr>
          <w:p w:rsidR="001D2DAE" w:rsidRPr="00FC4299" w:rsidRDefault="001D2DAE" w:rsidP="007B74CA">
            <w:pPr>
              <w:rPr>
                <w:sz w:val="28"/>
                <w:szCs w:val="28"/>
              </w:rPr>
            </w:pPr>
            <w:r w:rsidRPr="00FC4299">
              <w:rPr>
                <w:b/>
                <w:bCs/>
                <w:sz w:val="28"/>
                <w:szCs w:val="28"/>
                <w:highlight w:val="black"/>
              </w:rPr>
              <w:t xml:space="preserve">i </w:t>
            </w:r>
            <w:r w:rsidRPr="00FC4299">
              <w:rPr>
                <w:b/>
                <w:color w:val="FFFFFF" w:themeColor="background1"/>
                <w:sz w:val="28"/>
                <w:szCs w:val="28"/>
                <w:highlight w:val="black"/>
              </w:rPr>
              <w:t>Famille</w:t>
            </w:r>
            <w:r>
              <w:rPr>
                <w:b/>
                <w:bCs/>
                <w:sz w:val="32"/>
                <w:szCs w:val="32"/>
                <w:highlight w:val="black"/>
              </w:rPr>
              <w:t xml:space="preserve"> i</w:t>
            </w:r>
            <w:r w:rsidRPr="00FC4299">
              <w:rPr>
                <w:sz w:val="28"/>
                <w:szCs w:val="28"/>
              </w:rPr>
              <w:tab/>
            </w:r>
          </w:p>
        </w:tc>
        <w:tc>
          <w:tcPr>
            <w:tcW w:w="3958" w:type="dxa"/>
            <w:tcBorders>
              <w:top w:val="single" w:sz="24" w:space="0" w:color="auto"/>
            </w:tcBorders>
            <w:shd w:val="clear" w:color="auto" w:fill="E3E7EE"/>
          </w:tcPr>
          <w:p w:rsidR="001D2DAE" w:rsidRPr="007B74CA" w:rsidRDefault="00435110" w:rsidP="007B74CA">
            <w:pPr>
              <w:rPr>
                <w:i/>
                <w:sz w:val="18"/>
                <w:szCs w:val="18"/>
              </w:rPr>
            </w:pPr>
            <w:r>
              <w:rPr>
                <w:i/>
                <w:sz w:val="18"/>
                <w:szCs w:val="18"/>
              </w:rPr>
              <w:t xml:space="preserve">   </w:t>
            </w:r>
            <w:r w:rsidR="001D2DAE" w:rsidRPr="007B74CA">
              <w:rPr>
                <w:i/>
                <w:sz w:val="18"/>
                <w:szCs w:val="18"/>
              </w:rPr>
              <w:t>Les parents sont invités à la valorisation des réalisations de leurs enfants dans le cadre du lire, écrire, parler.</w:t>
            </w:r>
          </w:p>
        </w:tc>
        <w:tc>
          <w:tcPr>
            <w:tcW w:w="4535" w:type="dxa"/>
            <w:tcBorders>
              <w:top w:val="single" w:sz="24" w:space="0" w:color="auto"/>
            </w:tcBorders>
            <w:shd w:val="clear" w:color="auto" w:fill="D0D6E4"/>
          </w:tcPr>
          <w:p w:rsidR="00953B38" w:rsidRPr="007B74CA" w:rsidRDefault="00435110" w:rsidP="007B74CA">
            <w:pPr>
              <w:rPr>
                <w:i/>
                <w:sz w:val="18"/>
                <w:szCs w:val="18"/>
              </w:rPr>
            </w:pPr>
            <w:r>
              <w:rPr>
                <w:i/>
                <w:sz w:val="18"/>
                <w:szCs w:val="18"/>
              </w:rPr>
              <w:t xml:space="preserve">   </w:t>
            </w:r>
            <w:r w:rsidR="001D2DAE" w:rsidRPr="007B74CA">
              <w:rPr>
                <w:i/>
                <w:sz w:val="18"/>
                <w:szCs w:val="18"/>
              </w:rPr>
              <w:t>Une information est donnée aux parents sur la MDL et les moyens d’accompagner leurs enfants dans le cadre du développement de leurs compétences langagières.</w:t>
            </w:r>
          </w:p>
          <w:p w:rsidR="00953B38" w:rsidRPr="007B74CA" w:rsidRDefault="00953B38" w:rsidP="007B74CA">
            <w:pPr>
              <w:rPr>
                <w:i/>
                <w:sz w:val="18"/>
                <w:szCs w:val="18"/>
              </w:rPr>
            </w:pPr>
          </w:p>
        </w:tc>
        <w:tc>
          <w:tcPr>
            <w:tcW w:w="4817" w:type="dxa"/>
            <w:tcBorders>
              <w:top w:val="single" w:sz="24" w:space="0" w:color="auto"/>
            </w:tcBorders>
            <w:shd w:val="clear" w:color="auto" w:fill="BDC8DC"/>
          </w:tcPr>
          <w:p w:rsidR="001D2DAE" w:rsidRPr="007B74CA" w:rsidRDefault="00435110" w:rsidP="007B74CA">
            <w:pPr>
              <w:rPr>
                <w:i/>
                <w:sz w:val="18"/>
                <w:szCs w:val="18"/>
              </w:rPr>
            </w:pPr>
            <w:r>
              <w:rPr>
                <w:i/>
                <w:sz w:val="18"/>
                <w:szCs w:val="18"/>
              </w:rPr>
              <w:t xml:space="preserve">   </w:t>
            </w:r>
            <w:r w:rsidR="001D2DAE" w:rsidRPr="007B74CA">
              <w:rPr>
                <w:i/>
                <w:sz w:val="18"/>
                <w:szCs w:val="18"/>
              </w:rPr>
              <w:t xml:space="preserve">Une action est proposée à destination des parents rencontrant des difficultés avec la maîtrise de la langue </w:t>
            </w:r>
            <w:r w:rsidR="001D2DAE" w:rsidRPr="007B74CA">
              <w:rPr>
                <w:i/>
                <w:iCs/>
                <w:sz w:val="18"/>
                <w:szCs w:val="18"/>
              </w:rPr>
              <w:t>dont l’</w:t>
            </w:r>
            <w:proofErr w:type="spellStart"/>
            <w:r w:rsidR="001D2DAE" w:rsidRPr="007B74CA">
              <w:rPr>
                <w:i/>
                <w:iCs/>
                <w:sz w:val="18"/>
                <w:szCs w:val="18"/>
              </w:rPr>
              <w:t>illectronisme</w:t>
            </w:r>
            <w:proofErr w:type="spellEnd"/>
            <w:r w:rsidR="001D2DAE" w:rsidRPr="007B74CA">
              <w:rPr>
                <w:i/>
                <w:iCs/>
                <w:sz w:val="18"/>
                <w:szCs w:val="18"/>
              </w:rPr>
              <w:t>.</w:t>
            </w:r>
          </w:p>
        </w:tc>
      </w:tr>
      <w:tr w:rsidR="001D2DAE" w:rsidTr="00870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000" w:type="dxa"/>
            <w:tcBorders>
              <w:top w:val="single" w:sz="24" w:space="0" w:color="auto"/>
              <w:left w:val="nil"/>
              <w:bottom w:val="nil"/>
            </w:tcBorders>
          </w:tcPr>
          <w:p w:rsidR="001D2DAE" w:rsidRPr="00FC4299" w:rsidRDefault="00435110" w:rsidP="007B74CA">
            <w:pPr>
              <w:rPr>
                <w:sz w:val="28"/>
                <w:szCs w:val="28"/>
              </w:rPr>
            </w:pPr>
            <w:proofErr w:type="spellStart"/>
            <w:r w:rsidRPr="00FC4299">
              <w:rPr>
                <w:b/>
                <w:bCs/>
                <w:sz w:val="28"/>
                <w:szCs w:val="28"/>
                <w:highlight w:val="black"/>
              </w:rPr>
              <w:t>I</w:t>
            </w:r>
            <w:r w:rsidR="001D2DAE" w:rsidRPr="00FC4299">
              <w:rPr>
                <w:b/>
                <w:color w:val="FFFFFF" w:themeColor="background1"/>
                <w:sz w:val="28"/>
                <w:szCs w:val="28"/>
                <w:highlight w:val="black"/>
              </w:rPr>
              <w:t>Établissement</w:t>
            </w:r>
            <w:r w:rsidR="001D2DAE" w:rsidRPr="00FC4299">
              <w:rPr>
                <w:b/>
                <w:bCs/>
                <w:sz w:val="28"/>
                <w:szCs w:val="28"/>
                <w:highlight w:val="black"/>
              </w:rPr>
              <w:t>i</w:t>
            </w:r>
            <w:proofErr w:type="spellEnd"/>
          </w:p>
        </w:tc>
        <w:tc>
          <w:tcPr>
            <w:tcW w:w="3958" w:type="dxa"/>
            <w:tcBorders>
              <w:top w:val="single" w:sz="24" w:space="0" w:color="auto"/>
            </w:tcBorders>
            <w:shd w:val="clear" w:color="auto" w:fill="E3E7EE"/>
          </w:tcPr>
          <w:p w:rsidR="001D2DAE" w:rsidRPr="007B74CA" w:rsidRDefault="00435110" w:rsidP="007B74CA">
            <w:pPr>
              <w:rPr>
                <w:i/>
                <w:sz w:val="18"/>
                <w:szCs w:val="18"/>
              </w:rPr>
            </w:pPr>
            <w:r>
              <w:rPr>
                <w:i/>
                <w:sz w:val="18"/>
                <w:szCs w:val="18"/>
              </w:rPr>
              <w:t xml:space="preserve">   </w:t>
            </w:r>
            <w:r w:rsidR="001D2DAE" w:rsidRPr="007B74CA">
              <w:rPr>
                <w:i/>
                <w:sz w:val="18"/>
                <w:szCs w:val="18"/>
              </w:rPr>
              <w:t>Le CDI est un lieu de ressources variées pour tous, offrant des lieux de lecture autonome, valorisant les réalisations en lien avec le développement des compétences langagières.</w:t>
            </w:r>
          </w:p>
          <w:p w:rsidR="001D2DAE" w:rsidRPr="007B74CA" w:rsidRDefault="00435110" w:rsidP="007B74CA">
            <w:pPr>
              <w:rPr>
                <w:i/>
                <w:sz w:val="18"/>
                <w:szCs w:val="18"/>
              </w:rPr>
            </w:pPr>
            <w:r>
              <w:rPr>
                <w:i/>
                <w:sz w:val="18"/>
                <w:szCs w:val="18"/>
              </w:rPr>
              <w:t xml:space="preserve">   </w:t>
            </w:r>
            <w:r w:rsidR="001D2DAE" w:rsidRPr="007B74CA">
              <w:rPr>
                <w:i/>
                <w:sz w:val="18"/>
                <w:szCs w:val="18"/>
              </w:rPr>
              <w:t>Action d’information sur la prévention de l’illettrisme et sa détection.</w:t>
            </w:r>
          </w:p>
          <w:p w:rsidR="001D2DAE" w:rsidRPr="007B74CA" w:rsidRDefault="001D2DAE" w:rsidP="007B74CA">
            <w:pPr>
              <w:rPr>
                <w:i/>
                <w:sz w:val="18"/>
                <w:szCs w:val="18"/>
              </w:rPr>
            </w:pPr>
            <w:r w:rsidRPr="007B74CA">
              <w:rPr>
                <w:i/>
                <w:color w:val="0070C0"/>
                <w:sz w:val="18"/>
                <w:szCs w:val="18"/>
              </w:rPr>
              <w:t>Collecte et diffusion des données issues des JDC.</w:t>
            </w:r>
          </w:p>
        </w:tc>
        <w:tc>
          <w:tcPr>
            <w:tcW w:w="4535" w:type="dxa"/>
            <w:tcBorders>
              <w:top w:val="single" w:sz="24" w:space="0" w:color="auto"/>
            </w:tcBorders>
            <w:shd w:val="clear" w:color="auto" w:fill="D0D6E4"/>
          </w:tcPr>
          <w:p w:rsidR="001D2DAE" w:rsidRPr="0020796F" w:rsidRDefault="00435110" w:rsidP="007B74CA">
            <w:pPr>
              <w:rPr>
                <w:i/>
                <w:color w:val="00B050"/>
                <w:sz w:val="18"/>
                <w:szCs w:val="18"/>
              </w:rPr>
            </w:pPr>
            <w:r>
              <w:rPr>
                <w:i/>
                <w:sz w:val="18"/>
                <w:szCs w:val="18"/>
              </w:rPr>
              <w:t xml:space="preserve">   </w:t>
            </w:r>
            <w:r w:rsidR="001D2DAE" w:rsidRPr="007B74CA">
              <w:rPr>
                <w:i/>
                <w:sz w:val="18"/>
                <w:szCs w:val="18"/>
              </w:rPr>
              <w:t>L’établissement recherche des moyens et des occasions de favoriser la lecture autonome de tous et de valoriser les réalisations visant le développement des compétences langagières.</w:t>
            </w:r>
            <w:r w:rsidR="002E58F6">
              <w:rPr>
                <w:i/>
                <w:sz w:val="18"/>
                <w:szCs w:val="18"/>
              </w:rPr>
              <w:t xml:space="preserve"> </w:t>
            </w:r>
            <w:r w:rsidR="002E58F6" w:rsidRPr="0020796F">
              <w:rPr>
                <w:i/>
                <w:color w:val="00B050"/>
                <w:sz w:val="18"/>
                <w:szCs w:val="18"/>
              </w:rPr>
              <w:t>Stratégie concertée de développement des compétences de lecture dans les modules de poursuite d’étude.</w:t>
            </w:r>
          </w:p>
          <w:p w:rsidR="001D2DAE" w:rsidRPr="007B74CA" w:rsidRDefault="001D2DAE" w:rsidP="007B74CA">
            <w:pPr>
              <w:rPr>
                <w:i/>
                <w:sz w:val="18"/>
                <w:szCs w:val="18"/>
              </w:rPr>
            </w:pPr>
          </w:p>
        </w:tc>
        <w:tc>
          <w:tcPr>
            <w:tcW w:w="4817" w:type="dxa"/>
            <w:tcBorders>
              <w:top w:val="single" w:sz="24" w:space="0" w:color="auto"/>
            </w:tcBorders>
            <w:shd w:val="clear" w:color="auto" w:fill="BDC8DC"/>
          </w:tcPr>
          <w:p w:rsidR="001D2DAE" w:rsidRPr="007B74CA" w:rsidRDefault="00435110" w:rsidP="0020796F">
            <w:pPr>
              <w:rPr>
                <w:i/>
                <w:sz w:val="18"/>
                <w:szCs w:val="18"/>
              </w:rPr>
            </w:pPr>
            <w:r>
              <w:rPr>
                <w:i/>
                <w:sz w:val="18"/>
                <w:szCs w:val="18"/>
              </w:rPr>
              <w:t xml:space="preserve">   </w:t>
            </w:r>
            <w:r w:rsidR="00CF721F" w:rsidRPr="00CF721F">
              <w:rPr>
                <w:i/>
                <w:sz w:val="18"/>
                <w:szCs w:val="18"/>
              </w:rPr>
              <w:t>La communication dans toutes ses dimensions est réflé</w:t>
            </w:r>
            <w:r w:rsidR="00CF721F">
              <w:rPr>
                <w:i/>
                <w:sz w:val="18"/>
                <w:szCs w:val="18"/>
              </w:rPr>
              <w:t>chie de manière collective dans l’établissement</w:t>
            </w:r>
            <w:r w:rsidR="001D2DAE" w:rsidRPr="007B74CA">
              <w:rPr>
                <w:i/>
                <w:sz w:val="18"/>
                <w:szCs w:val="18"/>
              </w:rPr>
              <w:t>; les élèves sont responsabilisés dans le cadre de la politique de l’établissement en faveur du développement des compétences langagières de tous.</w:t>
            </w:r>
          </w:p>
        </w:tc>
      </w:tr>
    </w:tbl>
    <w:p w:rsidR="002E04C0" w:rsidRDefault="002E04C0" w:rsidP="002E04C0">
      <w:pPr>
        <w:pStyle w:val="Paragraphedeliste"/>
        <w:numPr>
          <w:ilvl w:val="0"/>
          <w:numId w:val="3"/>
        </w:numPr>
        <w:spacing w:line="240" w:lineRule="auto"/>
        <w:ind w:left="-426" w:right="-170"/>
        <w:rPr>
          <w:sz w:val="20"/>
          <w:szCs w:val="20"/>
        </w:rPr>
      </w:pPr>
      <w:proofErr w:type="gramStart"/>
      <w:r w:rsidRPr="00ED5F12">
        <w:rPr>
          <w:sz w:val="20"/>
          <w:szCs w:val="20"/>
        </w:rPr>
        <w:t>en</w:t>
      </w:r>
      <w:proofErr w:type="gramEnd"/>
      <w:r w:rsidRPr="00ED5F12">
        <w:rPr>
          <w:sz w:val="20"/>
          <w:szCs w:val="20"/>
        </w:rPr>
        <w:t xml:space="preserve"> noir, pour tous les établissements</w:t>
      </w:r>
    </w:p>
    <w:p w:rsidR="002E04C0" w:rsidRPr="00ED5F12" w:rsidRDefault="002E04C0" w:rsidP="002E04C0">
      <w:pPr>
        <w:pStyle w:val="Paragraphedeliste"/>
        <w:numPr>
          <w:ilvl w:val="0"/>
          <w:numId w:val="3"/>
        </w:numPr>
        <w:spacing w:line="240" w:lineRule="auto"/>
        <w:ind w:left="-426" w:right="-170"/>
        <w:rPr>
          <w:color w:val="0070C0"/>
          <w:sz w:val="20"/>
          <w:szCs w:val="20"/>
        </w:rPr>
      </w:pPr>
      <w:proofErr w:type="gramStart"/>
      <w:r w:rsidRPr="00ED5F12">
        <w:rPr>
          <w:color w:val="0070C0"/>
          <w:sz w:val="20"/>
          <w:szCs w:val="20"/>
        </w:rPr>
        <w:t>en</w:t>
      </w:r>
      <w:proofErr w:type="gramEnd"/>
      <w:r w:rsidRPr="00ED5F12">
        <w:rPr>
          <w:color w:val="0070C0"/>
          <w:sz w:val="20"/>
          <w:szCs w:val="20"/>
        </w:rPr>
        <w:t xml:space="preserve"> bleu, pour les lycées</w:t>
      </w:r>
    </w:p>
    <w:p w:rsidR="00ED5F12" w:rsidRPr="0049483F" w:rsidRDefault="002E04C0" w:rsidP="0020796F">
      <w:pPr>
        <w:pStyle w:val="Paragraphedeliste"/>
        <w:numPr>
          <w:ilvl w:val="0"/>
          <w:numId w:val="3"/>
        </w:numPr>
        <w:spacing w:line="240" w:lineRule="auto"/>
        <w:ind w:left="-426" w:right="-170"/>
        <w:rPr>
          <w:color w:val="FF0000"/>
          <w:sz w:val="20"/>
          <w:szCs w:val="20"/>
        </w:rPr>
      </w:pPr>
      <w:proofErr w:type="gramStart"/>
      <w:r w:rsidRPr="0020796F">
        <w:rPr>
          <w:color w:val="00B050"/>
          <w:sz w:val="20"/>
          <w:szCs w:val="20"/>
        </w:rPr>
        <w:t>en</w:t>
      </w:r>
      <w:proofErr w:type="gramEnd"/>
      <w:r w:rsidR="00B35237" w:rsidRPr="00132CEC">
        <w:rPr>
          <w:color w:val="00B050"/>
          <w:sz w:val="20"/>
          <w:szCs w:val="20"/>
        </w:rPr>
        <w:t xml:space="preserve"> vert</w:t>
      </w:r>
      <w:r w:rsidRPr="0020796F">
        <w:rPr>
          <w:color w:val="00B050"/>
          <w:sz w:val="20"/>
          <w:szCs w:val="20"/>
        </w:rPr>
        <w:t xml:space="preserve">, </w:t>
      </w:r>
      <w:r w:rsidR="00C25B45">
        <w:rPr>
          <w:color w:val="00B050"/>
          <w:sz w:val="20"/>
          <w:szCs w:val="20"/>
        </w:rPr>
        <w:t xml:space="preserve">plus particulièrement </w:t>
      </w:r>
      <w:r w:rsidRPr="0020796F">
        <w:rPr>
          <w:color w:val="00B050"/>
          <w:sz w:val="20"/>
          <w:szCs w:val="20"/>
        </w:rPr>
        <w:t>pour les lycées professionnels</w:t>
      </w:r>
    </w:p>
    <w:p w:rsidR="0049483F" w:rsidRDefault="0049483F" w:rsidP="0049483F">
      <w:pPr>
        <w:spacing w:line="240" w:lineRule="auto"/>
        <w:ind w:right="-170"/>
        <w:rPr>
          <w:color w:val="FF0000"/>
          <w:sz w:val="20"/>
          <w:szCs w:val="20"/>
        </w:rPr>
      </w:pPr>
    </w:p>
    <w:p w:rsidR="0049483F" w:rsidRDefault="0049483F" w:rsidP="0049483F">
      <w:r>
        <w:rPr>
          <w:b/>
          <w:bCs/>
          <w:noProof/>
          <w:color w:val="FFFFFF" w:themeColor="background1"/>
          <w:sz w:val="32"/>
          <w:szCs w:val="32"/>
          <w:lang w:eastAsia="fr-FR"/>
        </w:rPr>
        <w:drawing>
          <wp:anchor distT="0" distB="0" distL="114300" distR="114300" simplePos="0" relativeHeight="251660288" behindDoc="1" locked="0" layoutInCell="1" allowOverlap="1" wp14:anchorId="093C000F" wp14:editId="5DDB055B">
            <wp:simplePos x="0" y="0"/>
            <wp:positionH relativeFrom="page">
              <wp:posOffset>4483735</wp:posOffset>
            </wp:positionH>
            <wp:positionV relativeFrom="paragraph">
              <wp:posOffset>62230</wp:posOffset>
            </wp:positionV>
            <wp:extent cx="2781300" cy="852946"/>
            <wp:effectExtent l="0" t="0" r="0" b="4445"/>
            <wp:wrapNone/>
            <wp:docPr id="3" name="Image 3"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belCollegeLireEcrireDire23.jpg"/>
                    <pic:cNvPicPr/>
                  </pic:nvPicPr>
                  <pic:blipFill rotWithShape="1">
                    <a:blip r:embed="rId7" cstate="print">
                      <a:extLst>
                        <a:ext uri="{28A0092B-C50C-407E-A947-70E740481C1C}">
                          <a14:useLocalDpi xmlns:a14="http://schemas.microsoft.com/office/drawing/2010/main" val="0"/>
                        </a:ext>
                      </a:extLst>
                    </a:blip>
                    <a:srcRect b="11765"/>
                    <a:stretch/>
                  </pic:blipFill>
                  <pic:spPr bwMode="auto">
                    <a:xfrm>
                      <a:off x="0" y="0"/>
                      <a:ext cx="2781300" cy="8529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fr-FR"/>
        </w:rPr>
        <w:drawing>
          <wp:inline distT="0" distB="0" distL="0" distR="0" wp14:anchorId="36695FF5" wp14:editId="03930310">
            <wp:extent cx="1266825" cy="1152525"/>
            <wp:effectExtent l="0" t="0" r="9525" b="9525"/>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8"/>
                    <a:stretch/>
                  </pic:blipFill>
                  <pic:spPr bwMode="auto">
                    <a:xfrm>
                      <a:off x="0" y="0"/>
                      <a:ext cx="1266825" cy="1152525"/>
                    </a:xfrm>
                    <a:prstGeom prst="rect">
                      <a:avLst/>
                    </a:prstGeom>
                  </pic:spPr>
                </pic:pic>
              </a:graphicData>
            </a:graphic>
          </wp:inline>
        </w:drawing>
      </w:r>
      <w:r>
        <w:tab/>
      </w:r>
      <w:r>
        <w:tab/>
      </w:r>
      <w:r>
        <w:tab/>
      </w:r>
      <w:r>
        <w:tab/>
      </w:r>
      <w:r>
        <w:tab/>
      </w:r>
      <w:r>
        <w:tab/>
      </w:r>
    </w:p>
    <w:p w:rsidR="0049483F" w:rsidRDefault="0049483F" w:rsidP="0049483F">
      <w:pPr>
        <w:jc w:val="center"/>
      </w:pPr>
      <w:r>
        <w:t>DOSSIER EN VUE DE LA LABELLISATION</w:t>
      </w:r>
    </w:p>
    <w:p w:rsidR="0049483F" w:rsidRDefault="0049483F" w:rsidP="0049483F">
      <w:pPr>
        <w:jc w:val="both"/>
        <w:rPr>
          <w:i/>
        </w:rPr>
      </w:pPr>
      <w:r>
        <w:rPr>
          <w:i/>
        </w:rPr>
        <w:t xml:space="preserve">Cette maquette de dossier n’a pas de caractère impératif ; tout autre format sera accepté. L’attention doit être attirée toutefois sur la nécessité pour l’établissement d’établir un diagnostic et d’ouvrir des perspectives en prenant appui sur les différents critères de labellisation. </w:t>
      </w:r>
    </w:p>
    <w:p w:rsidR="0049483F" w:rsidRDefault="0049483F" w:rsidP="0049483F">
      <w:pPr>
        <w:jc w:val="both"/>
        <w:rPr>
          <w:b/>
          <w:i/>
        </w:rPr>
      </w:pPr>
      <w:r>
        <w:rPr>
          <w:b/>
          <w:i/>
        </w:rPr>
        <w:t xml:space="preserve">Dossier à retourner à </w:t>
      </w:r>
      <w:hyperlink r:id="rId9" w:tooltip="mailto:ce.mdl@ac-creteil.fr" w:history="1">
        <w:r>
          <w:rPr>
            <w:rStyle w:val="Lienhypertexte"/>
            <w:b/>
            <w:i/>
          </w:rPr>
          <w:t>ce.mdl@ac-creteil.fr</w:t>
        </w:r>
      </w:hyperlink>
      <w:r>
        <w:rPr>
          <w:b/>
          <w:i/>
        </w:rPr>
        <w:t xml:space="preserve"> avant le 31 mai 2023 accompagné du projet d’établissement et de</w:t>
      </w:r>
      <w:r w:rsidR="00C25B45">
        <w:rPr>
          <w:b/>
          <w:i/>
        </w:rPr>
        <w:t>s</w:t>
      </w:r>
      <w:r>
        <w:rPr>
          <w:b/>
          <w:i/>
        </w:rPr>
        <w:t xml:space="preserve"> documents que le collège souhaite porter à la connaissance de la commission (l’ensemble de ces pièces complémentaires n’excédera pas 10 pages).</w:t>
      </w:r>
    </w:p>
    <w:p w:rsidR="0049483F" w:rsidRDefault="0049483F" w:rsidP="0049483F">
      <w:pPr>
        <w:jc w:val="center"/>
        <w:rPr>
          <w:u w:val="single"/>
        </w:rPr>
      </w:pPr>
      <w:r>
        <w:rPr>
          <w:u w:val="single"/>
        </w:rPr>
        <w:t>Désignation de l’établissement et de ses représentants</w:t>
      </w:r>
    </w:p>
    <w:p w:rsidR="0049483F" w:rsidRDefault="0049483F" w:rsidP="0049483F">
      <w:pPr>
        <w:pBdr>
          <w:top w:val="single" w:sz="4" w:space="1" w:color="auto"/>
          <w:left w:val="single" w:sz="4" w:space="0" w:color="auto"/>
          <w:bottom w:val="single" w:sz="4" w:space="1" w:color="auto"/>
          <w:right w:val="single" w:sz="4" w:space="4" w:color="auto"/>
        </w:pBdr>
      </w:pPr>
      <w:r>
        <w:t>NOM DE L’ETABLISSEMENT :</w:t>
      </w:r>
    </w:p>
    <w:p w:rsidR="0049483F" w:rsidRDefault="0049483F" w:rsidP="0049483F">
      <w:pPr>
        <w:pBdr>
          <w:top w:val="single" w:sz="4" w:space="1" w:color="auto"/>
          <w:left w:val="single" w:sz="4" w:space="0" w:color="auto"/>
          <w:bottom w:val="single" w:sz="4" w:space="1" w:color="auto"/>
          <w:right w:val="single" w:sz="4" w:space="4" w:color="auto"/>
        </w:pBdr>
      </w:pPr>
      <w:r>
        <w:t xml:space="preserve">ADRESSE : </w:t>
      </w:r>
    </w:p>
    <w:p w:rsidR="0049483F" w:rsidRDefault="0049483F" w:rsidP="0049483F">
      <w:pPr>
        <w:pBdr>
          <w:top w:val="single" w:sz="4" w:space="1" w:color="auto"/>
          <w:left w:val="single" w:sz="4" w:space="0" w:color="auto"/>
          <w:bottom w:val="single" w:sz="4" w:space="1" w:color="auto"/>
          <w:right w:val="single" w:sz="4" w:space="4" w:color="auto"/>
        </w:pBdr>
      </w:pPr>
      <w:r>
        <w:t xml:space="preserve">COURRIEL :                                                                                             TELEPHONE : </w:t>
      </w:r>
    </w:p>
    <w:p w:rsidR="0049483F" w:rsidRDefault="0049483F" w:rsidP="0049483F">
      <w:pPr>
        <w:pBdr>
          <w:top w:val="single" w:sz="4" w:space="1" w:color="auto"/>
          <w:left w:val="single" w:sz="4" w:space="0" w:color="auto"/>
          <w:bottom w:val="single" w:sz="4" w:space="1" w:color="auto"/>
          <w:right w:val="single" w:sz="4" w:space="4" w:color="auto"/>
        </w:pBdr>
      </w:pPr>
      <w:r>
        <w:t>--------------------------------------------------------------------------------------------------------------------------------------</w:t>
      </w:r>
    </w:p>
    <w:p w:rsidR="0049483F" w:rsidRDefault="0049483F" w:rsidP="0049483F">
      <w:pPr>
        <w:pBdr>
          <w:top w:val="single" w:sz="4" w:space="1" w:color="auto"/>
          <w:left w:val="single" w:sz="4" w:space="0" w:color="auto"/>
          <w:bottom w:val="single" w:sz="4" w:space="1" w:color="auto"/>
          <w:right w:val="single" w:sz="4" w:space="4" w:color="auto"/>
        </w:pBdr>
      </w:pPr>
      <w:r>
        <w:t>NOM DU CHEF D’ETABLISSEMENT :</w:t>
      </w:r>
    </w:p>
    <w:p w:rsidR="0049483F" w:rsidRDefault="0049483F" w:rsidP="0049483F">
      <w:pPr>
        <w:pBdr>
          <w:top w:val="single" w:sz="4" w:space="1" w:color="auto"/>
          <w:left w:val="single" w:sz="4" w:space="0" w:color="auto"/>
          <w:bottom w:val="single" w:sz="4" w:space="1" w:color="auto"/>
          <w:right w:val="single" w:sz="4" w:space="4" w:color="auto"/>
        </w:pBdr>
      </w:pPr>
      <w:r>
        <w:t>COURRIEL :</w:t>
      </w:r>
    </w:p>
    <w:p w:rsidR="0049483F" w:rsidRDefault="0049483F" w:rsidP="0049483F">
      <w:pPr>
        <w:pBdr>
          <w:top w:val="single" w:sz="4" w:space="1" w:color="auto"/>
          <w:left w:val="single" w:sz="4" w:space="0" w:color="auto"/>
          <w:bottom w:val="single" w:sz="4" w:space="1" w:color="auto"/>
          <w:right w:val="single" w:sz="4" w:space="4" w:color="auto"/>
        </w:pBdr>
      </w:pPr>
      <w:r>
        <w:t>NOM DU CHEF D’ETABLISSEMENT ADJOINT :</w:t>
      </w:r>
    </w:p>
    <w:p w:rsidR="0049483F" w:rsidRDefault="0049483F" w:rsidP="0049483F">
      <w:pPr>
        <w:pBdr>
          <w:top w:val="single" w:sz="4" w:space="1" w:color="auto"/>
          <w:left w:val="single" w:sz="4" w:space="0" w:color="auto"/>
          <w:bottom w:val="single" w:sz="4" w:space="1" w:color="auto"/>
          <w:right w:val="single" w:sz="4" w:space="4" w:color="auto"/>
        </w:pBdr>
      </w:pPr>
      <w:r>
        <w:t>COURRIEL :</w:t>
      </w:r>
    </w:p>
    <w:p w:rsidR="0049483F" w:rsidRDefault="0049483F" w:rsidP="0049483F">
      <w:pPr>
        <w:pBdr>
          <w:top w:val="single" w:sz="4" w:space="1" w:color="auto"/>
          <w:left w:val="single" w:sz="4" w:space="0" w:color="auto"/>
          <w:bottom w:val="single" w:sz="4" w:space="1" w:color="auto"/>
          <w:right w:val="single" w:sz="4" w:space="4" w:color="auto"/>
        </w:pBdr>
      </w:pPr>
      <w:r>
        <w:t>--------------------------------------------------------------------------------------------------------------------------------------</w:t>
      </w:r>
    </w:p>
    <w:p w:rsidR="0049483F" w:rsidRDefault="0049483F" w:rsidP="0049483F">
      <w:pPr>
        <w:pBdr>
          <w:top w:val="single" w:sz="4" w:space="1" w:color="auto"/>
          <w:left w:val="single" w:sz="4" w:space="0" w:color="auto"/>
          <w:bottom w:val="single" w:sz="4" w:space="1" w:color="auto"/>
          <w:right w:val="single" w:sz="4" w:space="4" w:color="auto"/>
        </w:pBdr>
      </w:pPr>
      <w:r>
        <w:t>NOM D’UN EVENTUEL PROFESSEUR PORTEUR DE LA LABELLISATION :</w:t>
      </w:r>
    </w:p>
    <w:p w:rsidR="0049483F" w:rsidRDefault="0049483F" w:rsidP="0049483F">
      <w:pPr>
        <w:pBdr>
          <w:top w:val="single" w:sz="4" w:space="1" w:color="auto"/>
          <w:left w:val="single" w:sz="4" w:space="0" w:color="auto"/>
          <w:bottom w:val="single" w:sz="4" w:space="1" w:color="auto"/>
          <w:right w:val="single" w:sz="4" w:space="4" w:color="auto"/>
        </w:pBdr>
      </w:pPr>
      <w:r>
        <w:t>DISCIPLINE ENSEIGNEE :</w:t>
      </w:r>
    </w:p>
    <w:p w:rsidR="0049483F" w:rsidRDefault="0049483F" w:rsidP="0049483F">
      <w:pPr>
        <w:pBdr>
          <w:top w:val="single" w:sz="4" w:space="1" w:color="auto"/>
          <w:left w:val="single" w:sz="4" w:space="0" w:color="auto"/>
          <w:bottom w:val="single" w:sz="4" w:space="1" w:color="auto"/>
          <w:right w:val="single" w:sz="4" w:space="4" w:color="auto"/>
        </w:pBdr>
      </w:pPr>
      <w:r>
        <w:t>COURRIEL :</w:t>
      </w:r>
    </w:p>
    <w:p w:rsidR="0049483F" w:rsidRDefault="0049483F" w:rsidP="0049483F">
      <w:pPr>
        <w:pBdr>
          <w:top w:val="single" w:sz="4" w:space="1" w:color="auto"/>
          <w:left w:val="single" w:sz="4" w:space="0" w:color="auto"/>
          <w:bottom w:val="single" w:sz="4" w:space="1" w:color="auto"/>
          <w:right w:val="single" w:sz="4" w:space="4" w:color="auto"/>
        </w:pBdr>
      </w:pPr>
      <w:r>
        <w:t xml:space="preserve">NUMERO DE TELEPHONE : </w:t>
      </w:r>
    </w:p>
    <w:p w:rsidR="0049483F" w:rsidRDefault="0049483F" w:rsidP="0049483F">
      <w:pPr>
        <w:pBdr>
          <w:top w:val="single" w:sz="4" w:space="1" w:color="auto"/>
          <w:left w:val="single" w:sz="4" w:space="0" w:color="auto"/>
          <w:bottom w:val="single" w:sz="4" w:space="1" w:color="auto"/>
          <w:right w:val="single" w:sz="4" w:space="4" w:color="auto"/>
        </w:pBdr>
      </w:pPr>
    </w:p>
    <w:p w:rsidR="0049483F" w:rsidRDefault="0049483F" w:rsidP="0049483F">
      <w:pPr>
        <w:jc w:val="center"/>
      </w:pPr>
      <w:r>
        <w:lastRenderedPageBreak/>
        <w:t>Caractéristiques de l’établissement :</w:t>
      </w:r>
    </w:p>
    <w:p w:rsidR="0049483F" w:rsidRDefault="0049483F" w:rsidP="0049483F">
      <w:pPr>
        <w:pBdr>
          <w:top w:val="single" w:sz="4" w:space="1" w:color="auto"/>
          <w:left w:val="single" w:sz="4" w:space="4" w:color="auto"/>
          <w:bottom w:val="single" w:sz="4" w:space="1" w:color="auto"/>
          <w:right w:val="single" w:sz="4" w:space="4" w:color="auto"/>
        </w:pBdr>
      </w:pPr>
      <w:r>
        <w:t>Nombre d’élèves :</w:t>
      </w:r>
    </w:p>
    <w:p w:rsidR="0049483F" w:rsidRDefault="00C25B45" w:rsidP="0049483F">
      <w:pPr>
        <w:pBdr>
          <w:top w:val="single" w:sz="4" w:space="1" w:color="auto"/>
          <w:left w:val="single" w:sz="4" w:space="4" w:color="auto"/>
          <w:bottom w:val="single" w:sz="4" w:space="1" w:color="auto"/>
          <w:right w:val="single" w:sz="4" w:space="4" w:color="auto"/>
        </w:pBdr>
      </w:pPr>
      <w:r>
        <w:t>Élèves</w:t>
      </w:r>
      <w:r w:rsidR="0049483F">
        <w:t xml:space="preserve"> à besoins éducatifs particuliers (UPE2A, ULIS, SEGPA…) : </w:t>
      </w:r>
    </w:p>
    <w:p w:rsidR="0049483F" w:rsidRDefault="00C25B45" w:rsidP="0049483F">
      <w:pPr>
        <w:pBdr>
          <w:top w:val="single" w:sz="4" w:space="1" w:color="auto"/>
          <w:left w:val="single" w:sz="4" w:space="4" w:color="auto"/>
          <w:bottom w:val="single" w:sz="4" w:space="1" w:color="auto"/>
          <w:right w:val="single" w:sz="4" w:space="4" w:color="auto"/>
        </w:pBdr>
      </w:pPr>
      <w:r>
        <w:t>Éducation</w:t>
      </w:r>
      <w:r w:rsidR="0049483F">
        <w:t xml:space="preserve"> prioritaire :  OUI – NON   </w:t>
      </w:r>
      <w:r w:rsidR="0049483F">
        <w:rPr>
          <w:rStyle w:val="Appelnotedebasdep"/>
        </w:rPr>
        <w:footnoteReference w:id="1"/>
      </w:r>
      <w:r w:rsidR="0049483F">
        <w:t xml:space="preserve">                                                                                  Si oui : REP – REP+</w:t>
      </w:r>
      <w:r w:rsidR="0049483F">
        <w:rPr>
          <w:rStyle w:val="Appelnotedebasdep"/>
        </w:rPr>
        <w:footnoteReference w:id="2"/>
      </w:r>
    </w:p>
    <w:p w:rsidR="0049483F" w:rsidRDefault="0049483F" w:rsidP="0049483F"/>
    <w:p w:rsidR="0049483F" w:rsidRDefault="0049483F" w:rsidP="0049483F">
      <w:pPr>
        <w:pStyle w:val="Paragraphedeliste"/>
        <w:numPr>
          <w:ilvl w:val="0"/>
          <w:numId w:val="4"/>
        </w:numPr>
        <w:pBdr>
          <w:top w:val="single" w:sz="4" w:space="1" w:color="auto"/>
          <w:left w:val="single" w:sz="4" w:space="4" w:color="auto"/>
          <w:bottom w:val="single" w:sz="4" w:space="1" w:color="auto"/>
          <w:right w:val="single" w:sz="4" w:space="4" w:color="auto"/>
        </w:pBdr>
        <w:shd w:val="clear" w:color="auto" w:fill="E7E6E6" w:themeFill="background2"/>
        <w:jc w:val="center"/>
      </w:pPr>
      <w:r>
        <w:t>LE DIAGNOSTIC</w:t>
      </w:r>
    </w:p>
    <w:p w:rsidR="0049483F" w:rsidRDefault="0049483F" w:rsidP="0049483F">
      <w:pPr>
        <w:pStyle w:val="Paragraphedeliste"/>
        <w:ind w:left="1080"/>
      </w:pPr>
    </w:p>
    <w:p w:rsidR="0049483F" w:rsidRDefault="0049483F" w:rsidP="0049483F">
      <w:pPr>
        <w:pStyle w:val="Paragraphedeliste"/>
        <w:ind w:left="1080"/>
      </w:pPr>
    </w:p>
    <w:p w:rsidR="0049483F" w:rsidRDefault="0049483F" w:rsidP="0049483F">
      <w:pPr>
        <w:pStyle w:val="Paragraphedeliste"/>
        <w:numPr>
          <w:ilvl w:val="0"/>
          <w:numId w:val="5"/>
        </w:numPr>
      </w:pPr>
      <w:r>
        <w:t>LE PILOTAGE</w:t>
      </w:r>
    </w:p>
    <w:p w:rsidR="0049483F" w:rsidRDefault="0049483F" w:rsidP="0049483F">
      <w:pPr>
        <w:pStyle w:val="Paragraphedeliste"/>
        <w:ind w:left="1080"/>
      </w:pPr>
    </w:p>
    <w:p w:rsidR="0049483F" w:rsidRDefault="0049483F" w:rsidP="0049483F">
      <w:pPr>
        <w:pStyle w:val="Paragraphedeliste"/>
        <w:numPr>
          <w:ilvl w:val="0"/>
          <w:numId w:val="6"/>
        </w:numPr>
        <w:pBdr>
          <w:top w:val="single" w:sz="4" w:space="1" w:color="auto"/>
          <w:left w:val="single" w:sz="4" w:space="31" w:color="auto"/>
          <w:bottom w:val="single" w:sz="4" w:space="1" w:color="auto"/>
          <w:right w:val="single" w:sz="4" w:space="4" w:color="auto"/>
        </w:pBdr>
        <w:ind w:left="851" w:firstLine="141"/>
        <w:jc w:val="both"/>
      </w:pPr>
      <w:r>
        <w:t xml:space="preserve">Comment apparaît la maîtrise de la langue dans le projet d’établissement ? (Joindre le projet)  </w:t>
      </w: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Style w:val="Paragraphedeliste"/>
        <w:ind w:left="1440"/>
        <w:jc w:val="both"/>
      </w:pPr>
    </w:p>
    <w:p w:rsidR="001A7F6A" w:rsidRDefault="001A7F6A" w:rsidP="0049483F">
      <w:pPr>
        <w:pStyle w:val="Paragraphedeliste"/>
        <w:ind w:left="1440"/>
        <w:jc w:val="both"/>
      </w:pPr>
    </w:p>
    <w:p w:rsidR="001A7F6A" w:rsidRDefault="001A7F6A" w:rsidP="0049483F">
      <w:pPr>
        <w:pStyle w:val="Paragraphedeliste"/>
        <w:ind w:left="1440"/>
        <w:jc w:val="both"/>
      </w:pPr>
    </w:p>
    <w:p w:rsidR="001A7F6A" w:rsidRDefault="001A7F6A" w:rsidP="0049483F">
      <w:pPr>
        <w:pStyle w:val="Paragraphedeliste"/>
        <w:ind w:left="1440"/>
        <w:jc w:val="both"/>
      </w:pPr>
    </w:p>
    <w:p w:rsidR="001A7F6A" w:rsidRDefault="001A7F6A" w:rsidP="0049483F">
      <w:pPr>
        <w:pStyle w:val="Paragraphedeliste"/>
        <w:ind w:left="1440"/>
        <w:jc w:val="both"/>
      </w:pPr>
    </w:p>
    <w:p w:rsidR="0049483F" w:rsidRDefault="0049483F" w:rsidP="0049483F">
      <w:pPr>
        <w:pStyle w:val="Paragraphedeliste"/>
        <w:numPr>
          <w:ilvl w:val="0"/>
          <w:numId w:val="6"/>
        </w:numPr>
        <w:pBdr>
          <w:top w:val="single" w:sz="4" w:space="1" w:color="auto"/>
          <w:left w:val="single" w:sz="4" w:space="0" w:color="auto"/>
          <w:bottom w:val="single" w:sz="4" w:space="1" w:color="auto"/>
          <w:right w:val="single" w:sz="4" w:space="4" w:color="auto"/>
        </w:pBdr>
        <w:ind w:left="284" w:firstLine="424"/>
        <w:jc w:val="both"/>
      </w:pPr>
      <w:r>
        <w:lastRenderedPageBreak/>
        <w:t xml:space="preserve">Quels sont les principaux moments de la vie de l’établissement où cette préoccupation s’est manifestée ? (Joindre éventuellement des </w:t>
      </w:r>
      <w:proofErr w:type="spellStart"/>
      <w:r>
        <w:t>comptes-rendus</w:t>
      </w:r>
      <w:proofErr w:type="spellEnd"/>
      <w:r>
        <w:t xml:space="preserve"> de réunion)</w:t>
      </w: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ind w:left="708" w:firstLine="708"/>
        <w:jc w:val="both"/>
      </w:pPr>
    </w:p>
    <w:p w:rsidR="0049483F" w:rsidRDefault="0049483F" w:rsidP="0049483F">
      <w:pPr>
        <w:pStyle w:val="Paragraphedeliste"/>
        <w:numPr>
          <w:ilvl w:val="0"/>
          <w:numId w:val="5"/>
        </w:numPr>
        <w:jc w:val="both"/>
      </w:pPr>
      <w:r>
        <w:t>LES ELEVES</w:t>
      </w:r>
    </w:p>
    <w:p w:rsidR="0049483F" w:rsidRDefault="0049483F" w:rsidP="0049483F">
      <w:pPr>
        <w:pStyle w:val="Paragraphedeliste"/>
        <w:ind w:left="1080"/>
        <w:jc w:val="both"/>
      </w:pPr>
    </w:p>
    <w:p w:rsidR="0049483F" w:rsidRDefault="0049483F" w:rsidP="0049483F">
      <w:pPr>
        <w:pStyle w:val="Paragraphedeliste"/>
        <w:numPr>
          <w:ilvl w:val="0"/>
          <w:numId w:val="7"/>
        </w:numPr>
        <w:pBdr>
          <w:top w:val="single" w:sz="4" w:space="1" w:color="auto"/>
          <w:left w:val="single" w:sz="4" w:space="4" w:color="auto"/>
          <w:bottom w:val="single" w:sz="4" w:space="1" w:color="auto"/>
          <w:right w:val="single" w:sz="4" w:space="4" w:color="auto"/>
        </w:pBdr>
        <w:jc w:val="both"/>
      </w:pPr>
      <w:r>
        <w:t xml:space="preserve">Quelques éléments significatifs de la maîtrise des compétences de lecture, d’écriture et d’oral par les élèves de l’établissement : </w:t>
      </w: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Style w:val="Paragraphedeliste"/>
        <w:jc w:val="both"/>
      </w:pPr>
    </w:p>
    <w:p w:rsidR="0049483F" w:rsidRDefault="0049483F" w:rsidP="0049483F">
      <w:pPr>
        <w:pStyle w:val="Paragraphedeliste"/>
        <w:numPr>
          <w:ilvl w:val="0"/>
          <w:numId w:val="7"/>
        </w:numPr>
        <w:jc w:val="both"/>
      </w:pPr>
      <w:r>
        <w:t>Quels sont les principaux projets ou actions menés au cours de ces trois dernières années visant au développement des compétences de lecture, d’écriture et d’oral de tous les élèves ? (</w:t>
      </w:r>
      <w:proofErr w:type="gramStart"/>
      <w:r>
        <w:t>des</w:t>
      </w:r>
      <w:proofErr w:type="gramEnd"/>
      <w:r>
        <w:t xml:space="preserve"> lignes peuvent être ajoutées si besoin)</w:t>
      </w:r>
    </w:p>
    <w:tbl>
      <w:tblPr>
        <w:tblStyle w:val="Grilledutableau"/>
        <w:tblW w:w="13750" w:type="dxa"/>
        <w:tblInd w:w="279" w:type="dxa"/>
        <w:tblLayout w:type="fixed"/>
        <w:tblLook w:val="04A0" w:firstRow="1" w:lastRow="0" w:firstColumn="1" w:lastColumn="0" w:noHBand="0" w:noVBand="1"/>
      </w:tblPr>
      <w:tblGrid>
        <w:gridCol w:w="2551"/>
        <w:gridCol w:w="1134"/>
        <w:gridCol w:w="1134"/>
        <w:gridCol w:w="1560"/>
        <w:gridCol w:w="1701"/>
        <w:gridCol w:w="5670"/>
      </w:tblGrid>
      <w:tr w:rsidR="002D3687" w:rsidTr="002D3687">
        <w:tc>
          <w:tcPr>
            <w:tcW w:w="2551" w:type="dxa"/>
          </w:tcPr>
          <w:p w:rsidR="0049483F" w:rsidRDefault="0049483F" w:rsidP="00EB5725">
            <w:pPr>
              <w:jc w:val="both"/>
            </w:pPr>
            <w:r>
              <w:t>Intitulé de l’action</w:t>
            </w:r>
          </w:p>
        </w:tc>
        <w:tc>
          <w:tcPr>
            <w:tcW w:w="1134" w:type="dxa"/>
          </w:tcPr>
          <w:p w:rsidR="0049483F" w:rsidRDefault="0049483F" w:rsidP="00EB5725">
            <w:pPr>
              <w:jc w:val="both"/>
            </w:pPr>
            <w:r>
              <w:t>Public concerné</w:t>
            </w:r>
          </w:p>
        </w:tc>
        <w:tc>
          <w:tcPr>
            <w:tcW w:w="1134" w:type="dxa"/>
          </w:tcPr>
          <w:p w:rsidR="0049483F" w:rsidRDefault="0049483F" w:rsidP="00EB5725">
            <w:pPr>
              <w:jc w:val="both"/>
            </w:pPr>
            <w:r>
              <w:t>Nombre d’élèves impliqués</w:t>
            </w:r>
          </w:p>
        </w:tc>
        <w:tc>
          <w:tcPr>
            <w:tcW w:w="1560" w:type="dxa"/>
          </w:tcPr>
          <w:p w:rsidR="0049483F" w:rsidRDefault="0049483F" w:rsidP="00EB5725">
            <w:pPr>
              <w:jc w:val="both"/>
            </w:pPr>
            <w:r>
              <w:t>Intervenant(s)</w:t>
            </w:r>
          </w:p>
        </w:tc>
        <w:tc>
          <w:tcPr>
            <w:tcW w:w="1701" w:type="dxa"/>
          </w:tcPr>
          <w:p w:rsidR="0049483F" w:rsidRDefault="0049483F" w:rsidP="00EB5725">
            <w:pPr>
              <w:jc w:val="both"/>
            </w:pPr>
            <w:r>
              <w:t>Objectifs</w:t>
            </w:r>
          </w:p>
        </w:tc>
        <w:tc>
          <w:tcPr>
            <w:tcW w:w="5670" w:type="dxa"/>
          </w:tcPr>
          <w:p w:rsidR="0049483F" w:rsidRDefault="0049483F" w:rsidP="00EB5725">
            <w:pPr>
              <w:jc w:val="both"/>
            </w:pPr>
            <w:r>
              <w:t>Résultats obtenus</w:t>
            </w:r>
          </w:p>
        </w:tc>
      </w:tr>
      <w:tr w:rsidR="002D3687" w:rsidTr="002D3687">
        <w:tc>
          <w:tcPr>
            <w:tcW w:w="2551" w:type="dxa"/>
          </w:tcPr>
          <w:p w:rsidR="0049483F" w:rsidRDefault="0049483F" w:rsidP="00EB5725">
            <w:pPr>
              <w:jc w:val="both"/>
              <w:rPr>
                <w:highlight w:val="yellow"/>
              </w:rPr>
            </w:pPr>
          </w:p>
          <w:p w:rsidR="0049483F" w:rsidRDefault="0049483F" w:rsidP="00EB5725">
            <w:pPr>
              <w:jc w:val="both"/>
              <w:rPr>
                <w:highlight w:val="yellow"/>
              </w:rPr>
            </w:pPr>
          </w:p>
          <w:p w:rsidR="0049483F" w:rsidRDefault="0049483F" w:rsidP="00EB5725">
            <w:pPr>
              <w:jc w:val="both"/>
              <w:rPr>
                <w:highlight w:val="yellow"/>
              </w:rPr>
            </w:pPr>
          </w:p>
          <w:p w:rsidR="0049483F" w:rsidRDefault="0049483F" w:rsidP="00EB5725">
            <w:pPr>
              <w:jc w:val="both"/>
              <w:rPr>
                <w:highlight w:val="yellow"/>
              </w:rPr>
            </w:pPr>
          </w:p>
          <w:p w:rsidR="0049483F" w:rsidRDefault="0049483F" w:rsidP="00EB5725">
            <w:pPr>
              <w:jc w:val="both"/>
              <w:rPr>
                <w:highlight w:val="yellow"/>
              </w:rPr>
            </w:pPr>
          </w:p>
        </w:tc>
        <w:tc>
          <w:tcPr>
            <w:tcW w:w="1134" w:type="dxa"/>
          </w:tcPr>
          <w:p w:rsidR="0049483F" w:rsidRDefault="0049483F" w:rsidP="00EB5725">
            <w:pPr>
              <w:jc w:val="both"/>
              <w:rPr>
                <w:highlight w:val="yellow"/>
              </w:rPr>
            </w:pPr>
          </w:p>
        </w:tc>
        <w:tc>
          <w:tcPr>
            <w:tcW w:w="1134" w:type="dxa"/>
          </w:tcPr>
          <w:p w:rsidR="0049483F" w:rsidRDefault="0049483F" w:rsidP="00EB5725">
            <w:pPr>
              <w:jc w:val="both"/>
              <w:rPr>
                <w:highlight w:val="yellow"/>
              </w:rPr>
            </w:pPr>
          </w:p>
        </w:tc>
        <w:tc>
          <w:tcPr>
            <w:tcW w:w="1560" w:type="dxa"/>
          </w:tcPr>
          <w:p w:rsidR="0049483F" w:rsidRDefault="0049483F" w:rsidP="00EB5725">
            <w:pPr>
              <w:jc w:val="both"/>
              <w:rPr>
                <w:highlight w:val="yellow"/>
              </w:rPr>
            </w:pPr>
          </w:p>
        </w:tc>
        <w:tc>
          <w:tcPr>
            <w:tcW w:w="1701" w:type="dxa"/>
          </w:tcPr>
          <w:p w:rsidR="0049483F" w:rsidRDefault="0049483F" w:rsidP="00EB5725">
            <w:pPr>
              <w:jc w:val="both"/>
              <w:rPr>
                <w:highlight w:val="yellow"/>
              </w:rPr>
            </w:pPr>
          </w:p>
        </w:tc>
        <w:tc>
          <w:tcPr>
            <w:tcW w:w="5670" w:type="dxa"/>
          </w:tcPr>
          <w:p w:rsidR="0049483F" w:rsidRDefault="0049483F" w:rsidP="00EB5725">
            <w:pPr>
              <w:jc w:val="both"/>
              <w:rPr>
                <w:highlight w:val="yellow"/>
              </w:rPr>
            </w:pPr>
          </w:p>
        </w:tc>
      </w:tr>
      <w:tr w:rsidR="002D3687" w:rsidTr="002D3687">
        <w:tc>
          <w:tcPr>
            <w:tcW w:w="2551"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1134" w:type="dxa"/>
          </w:tcPr>
          <w:p w:rsidR="0049483F" w:rsidRDefault="0049483F" w:rsidP="00EB5725">
            <w:pPr>
              <w:jc w:val="both"/>
            </w:pPr>
          </w:p>
        </w:tc>
        <w:tc>
          <w:tcPr>
            <w:tcW w:w="1134" w:type="dxa"/>
          </w:tcPr>
          <w:p w:rsidR="0049483F" w:rsidRDefault="0049483F" w:rsidP="00EB5725">
            <w:pPr>
              <w:jc w:val="both"/>
            </w:pPr>
          </w:p>
        </w:tc>
        <w:tc>
          <w:tcPr>
            <w:tcW w:w="1560" w:type="dxa"/>
          </w:tcPr>
          <w:p w:rsidR="0049483F" w:rsidRDefault="0049483F" w:rsidP="00EB5725">
            <w:pPr>
              <w:jc w:val="both"/>
            </w:pPr>
          </w:p>
        </w:tc>
        <w:tc>
          <w:tcPr>
            <w:tcW w:w="1701" w:type="dxa"/>
          </w:tcPr>
          <w:p w:rsidR="0049483F" w:rsidRDefault="0049483F" w:rsidP="00EB5725">
            <w:pPr>
              <w:jc w:val="both"/>
            </w:pPr>
          </w:p>
        </w:tc>
        <w:tc>
          <w:tcPr>
            <w:tcW w:w="5670" w:type="dxa"/>
          </w:tcPr>
          <w:p w:rsidR="0049483F" w:rsidRDefault="0049483F" w:rsidP="00EB5725">
            <w:pPr>
              <w:jc w:val="both"/>
            </w:pPr>
          </w:p>
        </w:tc>
      </w:tr>
      <w:tr w:rsidR="002D3687" w:rsidTr="002D3687">
        <w:tc>
          <w:tcPr>
            <w:tcW w:w="2551"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1134" w:type="dxa"/>
          </w:tcPr>
          <w:p w:rsidR="0049483F" w:rsidRDefault="0049483F" w:rsidP="00EB5725">
            <w:pPr>
              <w:jc w:val="both"/>
            </w:pPr>
          </w:p>
        </w:tc>
        <w:tc>
          <w:tcPr>
            <w:tcW w:w="1134" w:type="dxa"/>
          </w:tcPr>
          <w:p w:rsidR="0049483F" w:rsidRDefault="0049483F" w:rsidP="00EB5725">
            <w:pPr>
              <w:jc w:val="both"/>
            </w:pPr>
          </w:p>
        </w:tc>
        <w:tc>
          <w:tcPr>
            <w:tcW w:w="1560" w:type="dxa"/>
          </w:tcPr>
          <w:p w:rsidR="0049483F" w:rsidRDefault="0049483F" w:rsidP="00EB5725">
            <w:pPr>
              <w:jc w:val="both"/>
            </w:pPr>
          </w:p>
        </w:tc>
        <w:tc>
          <w:tcPr>
            <w:tcW w:w="1701" w:type="dxa"/>
          </w:tcPr>
          <w:p w:rsidR="0049483F" w:rsidRDefault="0049483F" w:rsidP="00EB5725">
            <w:pPr>
              <w:jc w:val="both"/>
            </w:pPr>
          </w:p>
        </w:tc>
        <w:tc>
          <w:tcPr>
            <w:tcW w:w="5670" w:type="dxa"/>
          </w:tcPr>
          <w:p w:rsidR="0049483F" w:rsidRDefault="0049483F" w:rsidP="00EB5725">
            <w:pPr>
              <w:jc w:val="both"/>
            </w:pPr>
          </w:p>
        </w:tc>
      </w:tr>
      <w:tr w:rsidR="002D3687" w:rsidTr="002D3687">
        <w:tc>
          <w:tcPr>
            <w:tcW w:w="2551"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1134" w:type="dxa"/>
          </w:tcPr>
          <w:p w:rsidR="0049483F" w:rsidRDefault="0049483F" w:rsidP="00EB5725">
            <w:pPr>
              <w:jc w:val="both"/>
            </w:pPr>
          </w:p>
        </w:tc>
        <w:tc>
          <w:tcPr>
            <w:tcW w:w="1134" w:type="dxa"/>
          </w:tcPr>
          <w:p w:rsidR="0049483F" w:rsidRDefault="0049483F" w:rsidP="00EB5725">
            <w:pPr>
              <w:jc w:val="both"/>
            </w:pPr>
          </w:p>
        </w:tc>
        <w:tc>
          <w:tcPr>
            <w:tcW w:w="1560" w:type="dxa"/>
          </w:tcPr>
          <w:p w:rsidR="0049483F" w:rsidRDefault="0049483F" w:rsidP="00EB5725">
            <w:pPr>
              <w:jc w:val="both"/>
            </w:pPr>
          </w:p>
        </w:tc>
        <w:tc>
          <w:tcPr>
            <w:tcW w:w="1701" w:type="dxa"/>
          </w:tcPr>
          <w:p w:rsidR="0049483F" w:rsidRDefault="0049483F" w:rsidP="00EB5725">
            <w:pPr>
              <w:jc w:val="both"/>
            </w:pPr>
          </w:p>
        </w:tc>
        <w:tc>
          <w:tcPr>
            <w:tcW w:w="5670" w:type="dxa"/>
          </w:tcPr>
          <w:p w:rsidR="0049483F" w:rsidRDefault="0049483F" w:rsidP="00EB5725">
            <w:pPr>
              <w:jc w:val="both"/>
            </w:pPr>
          </w:p>
        </w:tc>
      </w:tr>
      <w:tr w:rsidR="002D3687" w:rsidTr="002D3687">
        <w:tc>
          <w:tcPr>
            <w:tcW w:w="2551"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1134" w:type="dxa"/>
          </w:tcPr>
          <w:p w:rsidR="0049483F" w:rsidRDefault="0049483F" w:rsidP="00EB5725">
            <w:pPr>
              <w:jc w:val="both"/>
            </w:pPr>
          </w:p>
        </w:tc>
        <w:tc>
          <w:tcPr>
            <w:tcW w:w="1134" w:type="dxa"/>
          </w:tcPr>
          <w:p w:rsidR="0049483F" w:rsidRDefault="0049483F" w:rsidP="00EB5725">
            <w:pPr>
              <w:jc w:val="both"/>
            </w:pPr>
          </w:p>
        </w:tc>
        <w:tc>
          <w:tcPr>
            <w:tcW w:w="1560" w:type="dxa"/>
          </w:tcPr>
          <w:p w:rsidR="0049483F" w:rsidRDefault="0049483F" w:rsidP="00EB5725">
            <w:pPr>
              <w:jc w:val="both"/>
            </w:pPr>
          </w:p>
        </w:tc>
        <w:tc>
          <w:tcPr>
            <w:tcW w:w="1701" w:type="dxa"/>
          </w:tcPr>
          <w:p w:rsidR="0049483F" w:rsidRDefault="0049483F" w:rsidP="00EB5725">
            <w:pPr>
              <w:jc w:val="both"/>
            </w:pPr>
          </w:p>
        </w:tc>
        <w:tc>
          <w:tcPr>
            <w:tcW w:w="5670" w:type="dxa"/>
          </w:tcPr>
          <w:p w:rsidR="0049483F" w:rsidRDefault="0049483F" w:rsidP="00EB5725">
            <w:pPr>
              <w:jc w:val="both"/>
            </w:pPr>
          </w:p>
        </w:tc>
      </w:tr>
      <w:tr w:rsidR="002D3687" w:rsidTr="002D3687">
        <w:tc>
          <w:tcPr>
            <w:tcW w:w="2551"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1134" w:type="dxa"/>
          </w:tcPr>
          <w:p w:rsidR="0049483F" w:rsidRDefault="0049483F" w:rsidP="00EB5725">
            <w:pPr>
              <w:jc w:val="both"/>
            </w:pPr>
          </w:p>
        </w:tc>
        <w:tc>
          <w:tcPr>
            <w:tcW w:w="1134" w:type="dxa"/>
          </w:tcPr>
          <w:p w:rsidR="0049483F" w:rsidRDefault="0049483F" w:rsidP="00EB5725">
            <w:pPr>
              <w:jc w:val="both"/>
            </w:pPr>
          </w:p>
        </w:tc>
        <w:tc>
          <w:tcPr>
            <w:tcW w:w="1560" w:type="dxa"/>
          </w:tcPr>
          <w:p w:rsidR="0049483F" w:rsidRDefault="0049483F" w:rsidP="00EB5725">
            <w:pPr>
              <w:jc w:val="both"/>
            </w:pPr>
          </w:p>
        </w:tc>
        <w:tc>
          <w:tcPr>
            <w:tcW w:w="1701" w:type="dxa"/>
          </w:tcPr>
          <w:p w:rsidR="0049483F" w:rsidRDefault="0049483F" w:rsidP="00EB5725">
            <w:pPr>
              <w:jc w:val="both"/>
            </w:pPr>
          </w:p>
        </w:tc>
        <w:tc>
          <w:tcPr>
            <w:tcW w:w="5670" w:type="dxa"/>
          </w:tcPr>
          <w:p w:rsidR="0049483F" w:rsidRDefault="0049483F" w:rsidP="00EB5725">
            <w:pPr>
              <w:jc w:val="both"/>
            </w:pPr>
          </w:p>
        </w:tc>
      </w:tr>
      <w:tr w:rsidR="002D3687" w:rsidTr="002D3687">
        <w:tc>
          <w:tcPr>
            <w:tcW w:w="2551"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1134" w:type="dxa"/>
          </w:tcPr>
          <w:p w:rsidR="0049483F" w:rsidRDefault="0049483F" w:rsidP="00EB5725">
            <w:pPr>
              <w:jc w:val="both"/>
            </w:pPr>
          </w:p>
        </w:tc>
        <w:tc>
          <w:tcPr>
            <w:tcW w:w="1134" w:type="dxa"/>
          </w:tcPr>
          <w:p w:rsidR="0049483F" w:rsidRDefault="0049483F" w:rsidP="00EB5725">
            <w:pPr>
              <w:jc w:val="both"/>
            </w:pPr>
          </w:p>
        </w:tc>
        <w:tc>
          <w:tcPr>
            <w:tcW w:w="1560" w:type="dxa"/>
          </w:tcPr>
          <w:p w:rsidR="0049483F" w:rsidRDefault="0049483F" w:rsidP="00EB5725">
            <w:pPr>
              <w:jc w:val="both"/>
            </w:pPr>
          </w:p>
        </w:tc>
        <w:tc>
          <w:tcPr>
            <w:tcW w:w="1701" w:type="dxa"/>
          </w:tcPr>
          <w:p w:rsidR="0049483F" w:rsidRDefault="0049483F" w:rsidP="00EB5725">
            <w:pPr>
              <w:jc w:val="both"/>
            </w:pPr>
          </w:p>
        </w:tc>
        <w:tc>
          <w:tcPr>
            <w:tcW w:w="5670" w:type="dxa"/>
          </w:tcPr>
          <w:p w:rsidR="0049483F" w:rsidRDefault="0049483F" w:rsidP="00EB5725">
            <w:pPr>
              <w:jc w:val="both"/>
            </w:pPr>
          </w:p>
        </w:tc>
      </w:tr>
    </w:tbl>
    <w:p w:rsidR="0049483F" w:rsidRDefault="0049483F" w:rsidP="0049483F">
      <w:pPr>
        <w:jc w:val="both"/>
      </w:pPr>
    </w:p>
    <w:p w:rsidR="0049483F" w:rsidRDefault="0049483F" w:rsidP="0049483F">
      <w:pPr>
        <w:pStyle w:val="Paragraphedeliste"/>
        <w:numPr>
          <w:ilvl w:val="0"/>
          <w:numId w:val="5"/>
        </w:numPr>
        <w:jc w:val="both"/>
      </w:pPr>
      <w:r>
        <w:t>LES ENSEIGNANTS</w:t>
      </w:r>
    </w:p>
    <w:p w:rsidR="0049483F" w:rsidRDefault="0049483F" w:rsidP="0049483F">
      <w:pPr>
        <w:pStyle w:val="Paragraphedeliste"/>
        <w:ind w:left="1440"/>
        <w:jc w:val="both"/>
      </w:pPr>
    </w:p>
    <w:p w:rsidR="0049483F" w:rsidRDefault="0049483F" w:rsidP="0049483F">
      <w:pPr>
        <w:pStyle w:val="Paragraphedeliste"/>
        <w:numPr>
          <w:ilvl w:val="0"/>
          <w:numId w:val="8"/>
        </w:numPr>
        <w:pBdr>
          <w:top w:val="single" w:sz="4" w:space="1" w:color="auto"/>
          <w:left w:val="single" w:sz="4" w:space="4" w:color="auto"/>
          <w:bottom w:val="single" w:sz="4" w:space="1" w:color="auto"/>
          <w:right w:val="single" w:sz="4" w:space="4" w:color="auto"/>
        </w:pBdr>
        <w:ind w:left="360"/>
        <w:jc w:val="both"/>
      </w:pPr>
      <w:r>
        <w:t xml:space="preserve">Quelles sont les formations suivies, au cours des trois dernières années, par les enseignants dans le domaine de la maîtrise de la langue ? </w:t>
      </w: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ind w:left="1440"/>
        <w:jc w:val="both"/>
      </w:pPr>
    </w:p>
    <w:p w:rsidR="0049483F" w:rsidRDefault="0049483F" w:rsidP="0049483F">
      <w:pPr>
        <w:pStyle w:val="Paragraphedeliste"/>
        <w:ind w:left="1440"/>
        <w:jc w:val="both"/>
      </w:pPr>
    </w:p>
    <w:p w:rsidR="0049483F" w:rsidRDefault="0049483F" w:rsidP="0049483F">
      <w:pPr>
        <w:pBdr>
          <w:top w:val="single" w:sz="4" w:space="1" w:color="auto"/>
          <w:left w:val="single" w:sz="4" w:space="4" w:color="auto"/>
          <w:bottom w:val="single" w:sz="4" w:space="1" w:color="auto"/>
          <w:right w:val="single" w:sz="4" w:space="4" w:color="auto"/>
        </w:pBdr>
        <w:ind w:firstLine="708"/>
        <w:jc w:val="both"/>
      </w:pPr>
      <w:r>
        <w:t>2. Quelles sont les pratiques enseignantes qui contribuent particulièrement au développement des compétences langagières des élèves de l’établissement ?</w:t>
      </w: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Style w:val="Paragraphedeliste"/>
        <w:numPr>
          <w:ilvl w:val="0"/>
          <w:numId w:val="5"/>
        </w:numPr>
        <w:jc w:val="both"/>
      </w:pPr>
      <w:r>
        <w:t>LES FAMILLES</w:t>
      </w:r>
    </w:p>
    <w:p w:rsidR="0049483F" w:rsidRDefault="0049483F" w:rsidP="0049483F">
      <w:pPr>
        <w:pStyle w:val="Paragraphedeliste"/>
        <w:ind w:left="1134"/>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r>
        <w:t>Quelles actions dans le domaine de la maîtrise de la langue sont engagées dans l’établissement en direction de familles des élèves ?</w:t>
      </w: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ind w:left="1440"/>
        <w:jc w:val="both"/>
      </w:pPr>
    </w:p>
    <w:p w:rsidR="0049483F" w:rsidRDefault="0049483F" w:rsidP="0049483F">
      <w:pPr>
        <w:pStyle w:val="Paragraphedeliste"/>
        <w:numPr>
          <w:ilvl w:val="0"/>
          <w:numId w:val="5"/>
        </w:numPr>
        <w:jc w:val="both"/>
      </w:pPr>
      <w:r>
        <w:t>L’ETABLISSEMENT</w:t>
      </w:r>
    </w:p>
    <w:p w:rsidR="0049483F" w:rsidRDefault="0049483F" w:rsidP="0049483F">
      <w:pPr>
        <w:pStyle w:val="Paragraphedeliste"/>
        <w:ind w:left="144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r>
        <w:t>Quels aménagements de l’espace sont prévus pour favoriser les pratiques langagières des élèves et/ou les valoriser ?</w:t>
      </w: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ind w:left="1800"/>
        <w:jc w:val="both"/>
      </w:pPr>
    </w:p>
    <w:p w:rsidR="003A718B" w:rsidRDefault="003A718B" w:rsidP="0049483F">
      <w:pPr>
        <w:pStyle w:val="Paragraphedeliste"/>
        <w:ind w:left="1800"/>
        <w:jc w:val="both"/>
      </w:pPr>
    </w:p>
    <w:p w:rsidR="003A718B" w:rsidRDefault="003A718B" w:rsidP="0049483F">
      <w:pPr>
        <w:pStyle w:val="Paragraphedeliste"/>
        <w:ind w:left="1800"/>
        <w:jc w:val="both"/>
      </w:pPr>
    </w:p>
    <w:p w:rsidR="003A718B" w:rsidRDefault="003A718B" w:rsidP="0049483F">
      <w:pPr>
        <w:pStyle w:val="Paragraphedeliste"/>
        <w:ind w:left="1800"/>
        <w:jc w:val="both"/>
      </w:pPr>
    </w:p>
    <w:p w:rsidR="003A718B" w:rsidRDefault="003A718B" w:rsidP="0049483F">
      <w:pPr>
        <w:pStyle w:val="Paragraphedeliste"/>
        <w:ind w:left="1800"/>
        <w:jc w:val="both"/>
      </w:pPr>
    </w:p>
    <w:p w:rsidR="003A718B" w:rsidRDefault="003A718B" w:rsidP="0049483F">
      <w:pPr>
        <w:pStyle w:val="Paragraphedeliste"/>
        <w:ind w:left="1800"/>
        <w:jc w:val="both"/>
      </w:pPr>
    </w:p>
    <w:p w:rsidR="003A718B" w:rsidRDefault="003A718B" w:rsidP="0049483F">
      <w:pPr>
        <w:pStyle w:val="Paragraphedeliste"/>
        <w:ind w:left="1800"/>
        <w:jc w:val="both"/>
      </w:pPr>
    </w:p>
    <w:p w:rsidR="003A718B" w:rsidRDefault="003A718B" w:rsidP="0049483F">
      <w:pPr>
        <w:pStyle w:val="Paragraphedeliste"/>
        <w:ind w:left="1800"/>
        <w:jc w:val="both"/>
      </w:pPr>
    </w:p>
    <w:p w:rsidR="0049483F" w:rsidRDefault="0049483F" w:rsidP="0049483F">
      <w:pPr>
        <w:pStyle w:val="Paragraphedeliste"/>
        <w:ind w:left="1800"/>
        <w:jc w:val="both"/>
      </w:pPr>
    </w:p>
    <w:p w:rsidR="0049483F" w:rsidRDefault="0049483F" w:rsidP="0049483F">
      <w:pPr>
        <w:pStyle w:val="Paragraphedeliste"/>
        <w:numPr>
          <w:ilvl w:val="0"/>
          <w:numId w:val="4"/>
        </w:numPr>
        <w:pBdr>
          <w:top w:val="single" w:sz="4" w:space="1" w:color="auto"/>
          <w:left w:val="single" w:sz="4" w:space="4" w:color="auto"/>
          <w:bottom w:val="single" w:sz="4" w:space="1" w:color="auto"/>
          <w:right w:val="single" w:sz="4" w:space="4" w:color="auto"/>
        </w:pBdr>
        <w:shd w:val="clear" w:color="auto" w:fill="E7E6E6" w:themeFill="background2"/>
        <w:jc w:val="center"/>
      </w:pPr>
      <w:r>
        <w:lastRenderedPageBreak/>
        <w:t>PERSPECTIVES</w:t>
      </w:r>
    </w:p>
    <w:tbl>
      <w:tblPr>
        <w:tblStyle w:val="Grilledutableau"/>
        <w:tblW w:w="0" w:type="auto"/>
        <w:tblLook w:val="04A0" w:firstRow="1" w:lastRow="0" w:firstColumn="1" w:lastColumn="0" w:noHBand="0" w:noVBand="1"/>
      </w:tblPr>
      <w:tblGrid>
        <w:gridCol w:w="4106"/>
        <w:gridCol w:w="4536"/>
        <w:gridCol w:w="5528"/>
      </w:tblGrid>
      <w:tr w:rsidR="0049483F" w:rsidTr="002D3687">
        <w:tc>
          <w:tcPr>
            <w:tcW w:w="4106" w:type="dxa"/>
          </w:tcPr>
          <w:p w:rsidR="0049483F" w:rsidRDefault="0049483F" w:rsidP="00EB5725">
            <w:pPr>
              <w:jc w:val="center"/>
            </w:pPr>
            <w:r>
              <w:t>Quels objectifs prioritaires se fixent l’établissement pour les trois p</w:t>
            </w:r>
            <w:r w:rsidR="000C0368">
              <w:t xml:space="preserve">rochaines années en matière de maîtrise de la langue : </w:t>
            </w:r>
            <w:r>
              <w:t>Objectifs</w:t>
            </w:r>
          </w:p>
        </w:tc>
        <w:tc>
          <w:tcPr>
            <w:tcW w:w="4536" w:type="dxa"/>
          </w:tcPr>
          <w:p w:rsidR="0049483F" w:rsidRDefault="0049483F" w:rsidP="00EB5725">
            <w:pPr>
              <w:jc w:val="center"/>
            </w:pPr>
            <w:r>
              <w:t>Moyens envisagés pour atteindre l’objectif</w:t>
            </w:r>
          </w:p>
          <w:p w:rsidR="0049483F" w:rsidRDefault="0049483F" w:rsidP="00EB5725">
            <w:pPr>
              <w:jc w:val="center"/>
            </w:pPr>
          </w:p>
        </w:tc>
        <w:tc>
          <w:tcPr>
            <w:tcW w:w="5528" w:type="dxa"/>
          </w:tcPr>
          <w:p w:rsidR="0049483F" w:rsidRDefault="0049483F" w:rsidP="00EB5725">
            <w:pPr>
              <w:jc w:val="center"/>
            </w:pPr>
            <w:r>
              <w:t>Indicateurs</w:t>
            </w:r>
          </w:p>
        </w:tc>
      </w:tr>
      <w:tr w:rsidR="0049483F" w:rsidTr="002D3687">
        <w:tc>
          <w:tcPr>
            <w:tcW w:w="4106"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4536" w:type="dxa"/>
          </w:tcPr>
          <w:p w:rsidR="0049483F" w:rsidRDefault="0049483F" w:rsidP="00EB5725">
            <w:pPr>
              <w:jc w:val="both"/>
            </w:pPr>
          </w:p>
        </w:tc>
        <w:tc>
          <w:tcPr>
            <w:tcW w:w="5528" w:type="dxa"/>
          </w:tcPr>
          <w:p w:rsidR="0049483F" w:rsidRDefault="0049483F" w:rsidP="00EB5725">
            <w:pPr>
              <w:jc w:val="both"/>
            </w:pPr>
          </w:p>
        </w:tc>
      </w:tr>
      <w:tr w:rsidR="0049483F" w:rsidTr="002D3687">
        <w:tc>
          <w:tcPr>
            <w:tcW w:w="4106"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4536" w:type="dxa"/>
          </w:tcPr>
          <w:p w:rsidR="0049483F" w:rsidRDefault="0049483F" w:rsidP="00EB5725">
            <w:pPr>
              <w:jc w:val="both"/>
            </w:pPr>
          </w:p>
        </w:tc>
        <w:tc>
          <w:tcPr>
            <w:tcW w:w="5528" w:type="dxa"/>
          </w:tcPr>
          <w:p w:rsidR="0049483F" w:rsidRDefault="0049483F" w:rsidP="00EB5725">
            <w:pPr>
              <w:jc w:val="both"/>
            </w:pPr>
          </w:p>
        </w:tc>
      </w:tr>
      <w:tr w:rsidR="0049483F" w:rsidTr="002D3687">
        <w:tc>
          <w:tcPr>
            <w:tcW w:w="4106"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4536" w:type="dxa"/>
          </w:tcPr>
          <w:p w:rsidR="0049483F" w:rsidRDefault="0049483F" w:rsidP="00EB5725">
            <w:pPr>
              <w:jc w:val="both"/>
            </w:pPr>
          </w:p>
        </w:tc>
        <w:tc>
          <w:tcPr>
            <w:tcW w:w="5528" w:type="dxa"/>
          </w:tcPr>
          <w:p w:rsidR="0049483F" w:rsidRDefault="0049483F" w:rsidP="00EB5725">
            <w:pPr>
              <w:jc w:val="both"/>
            </w:pPr>
          </w:p>
        </w:tc>
      </w:tr>
      <w:tr w:rsidR="0049483F" w:rsidTr="002D3687">
        <w:tc>
          <w:tcPr>
            <w:tcW w:w="4106"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4536" w:type="dxa"/>
          </w:tcPr>
          <w:p w:rsidR="0049483F" w:rsidRDefault="0049483F" w:rsidP="00EB5725">
            <w:pPr>
              <w:jc w:val="both"/>
            </w:pPr>
          </w:p>
        </w:tc>
        <w:tc>
          <w:tcPr>
            <w:tcW w:w="5528" w:type="dxa"/>
          </w:tcPr>
          <w:p w:rsidR="0049483F" w:rsidRDefault="0049483F" w:rsidP="00EB5725">
            <w:pPr>
              <w:jc w:val="both"/>
            </w:pPr>
          </w:p>
        </w:tc>
      </w:tr>
      <w:tr w:rsidR="0049483F" w:rsidTr="002D3687">
        <w:tc>
          <w:tcPr>
            <w:tcW w:w="4106"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4536" w:type="dxa"/>
          </w:tcPr>
          <w:p w:rsidR="0049483F" w:rsidRDefault="0049483F" w:rsidP="00EB5725">
            <w:pPr>
              <w:jc w:val="both"/>
            </w:pPr>
          </w:p>
        </w:tc>
        <w:tc>
          <w:tcPr>
            <w:tcW w:w="5528" w:type="dxa"/>
          </w:tcPr>
          <w:p w:rsidR="0049483F" w:rsidRDefault="0049483F" w:rsidP="00EB5725">
            <w:pPr>
              <w:jc w:val="both"/>
            </w:pPr>
          </w:p>
        </w:tc>
      </w:tr>
      <w:tr w:rsidR="0049483F" w:rsidTr="002D3687">
        <w:tc>
          <w:tcPr>
            <w:tcW w:w="4106"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4536" w:type="dxa"/>
          </w:tcPr>
          <w:p w:rsidR="0049483F" w:rsidRDefault="0049483F" w:rsidP="00EB5725">
            <w:pPr>
              <w:jc w:val="both"/>
            </w:pPr>
          </w:p>
        </w:tc>
        <w:tc>
          <w:tcPr>
            <w:tcW w:w="5528" w:type="dxa"/>
          </w:tcPr>
          <w:p w:rsidR="0049483F" w:rsidRDefault="0049483F" w:rsidP="00EB5725">
            <w:pPr>
              <w:jc w:val="both"/>
            </w:pPr>
          </w:p>
        </w:tc>
      </w:tr>
    </w:tbl>
    <w:p w:rsidR="0049483F" w:rsidRDefault="0049483F" w:rsidP="0049483F">
      <w:pPr>
        <w:jc w:val="both"/>
      </w:pPr>
    </w:p>
    <w:p w:rsidR="0049483F" w:rsidRDefault="0049483F" w:rsidP="0049483F">
      <w:pPr>
        <w:jc w:val="both"/>
      </w:pPr>
      <w:r>
        <w:t>Date</w:t>
      </w:r>
      <w:r w:rsidR="0079197F">
        <w:t xml:space="preserve"> : </w:t>
      </w:r>
    </w:p>
    <w:p w:rsidR="0049483F" w:rsidRDefault="0049483F" w:rsidP="0049483F">
      <w:pPr>
        <w:jc w:val="both"/>
      </w:pPr>
      <w:r>
        <w:t>Nom et signature du chef d’établissement</w:t>
      </w:r>
      <w:r w:rsidR="0079197F">
        <w:t xml:space="preserve"> : </w:t>
      </w:r>
    </w:p>
    <w:p w:rsidR="0049483F" w:rsidRPr="0049483F" w:rsidRDefault="0049483F" w:rsidP="0049483F">
      <w:pPr>
        <w:spacing w:line="240" w:lineRule="auto"/>
        <w:ind w:right="-170"/>
        <w:rPr>
          <w:color w:val="FF0000"/>
          <w:sz w:val="20"/>
          <w:szCs w:val="20"/>
        </w:rPr>
      </w:pPr>
    </w:p>
    <w:sectPr w:rsidR="0049483F" w:rsidRPr="0049483F" w:rsidSect="007B74CA">
      <w:pgSz w:w="16838" w:h="11906" w:orient="landscape"/>
      <w:pgMar w:top="426" w:right="709"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B16" w:rsidRDefault="00E14B16" w:rsidP="00C9447B">
      <w:pPr>
        <w:spacing w:after="0" w:line="240" w:lineRule="auto"/>
      </w:pPr>
      <w:r>
        <w:separator/>
      </w:r>
    </w:p>
  </w:endnote>
  <w:endnote w:type="continuationSeparator" w:id="0">
    <w:p w:rsidR="00E14B16" w:rsidRDefault="00E14B16" w:rsidP="00C9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B16" w:rsidRDefault="00E14B16" w:rsidP="00C9447B">
      <w:pPr>
        <w:spacing w:after="0" w:line="240" w:lineRule="auto"/>
      </w:pPr>
      <w:r>
        <w:separator/>
      </w:r>
    </w:p>
  </w:footnote>
  <w:footnote w:type="continuationSeparator" w:id="0">
    <w:p w:rsidR="00E14B16" w:rsidRDefault="00E14B16" w:rsidP="00C9447B">
      <w:pPr>
        <w:spacing w:after="0" w:line="240" w:lineRule="auto"/>
      </w:pPr>
      <w:r>
        <w:continuationSeparator/>
      </w:r>
    </w:p>
  </w:footnote>
  <w:footnote w:id="1">
    <w:p w:rsidR="0049483F" w:rsidRDefault="0049483F" w:rsidP="0049483F">
      <w:pPr>
        <w:pStyle w:val="Notedebasdepage"/>
      </w:pPr>
      <w:r>
        <w:rPr>
          <w:rStyle w:val="Appelnotedebasdep"/>
        </w:rPr>
        <w:footnoteRef/>
      </w:r>
      <w:r>
        <w:t xml:space="preserve"> Rayer la mention inutile</w:t>
      </w:r>
    </w:p>
  </w:footnote>
  <w:footnote w:id="2">
    <w:p w:rsidR="0049483F" w:rsidRDefault="0049483F" w:rsidP="0049483F">
      <w:pPr>
        <w:pStyle w:val="Notedebasdepage"/>
      </w:pPr>
      <w:r>
        <w:rPr>
          <w:rStyle w:val="Appelnotedebasdep"/>
        </w:rPr>
        <w:footnoteRef/>
      </w:r>
      <w:r>
        <w:t xml:space="preserve"> Rayer la mention inutile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B3E7E"/>
    <w:multiLevelType w:val="hybridMultilevel"/>
    <w:tmpl w:val="7382B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B3225F"/>
    <w:multiLevelType w:val="hybridMultilevel"/>
    <w:tmpl w:val="0B4EF654"/>
    <w:lvl w:ilvl="0" w:tplc="C6B0ECC0">
      <w:numFmt w:val="bullet"/>
      <w:lvlText w:val="-"/>
      <w:lvlJc w:val="left"/>
      <w:pPr>
        <w:ind w:left="1200" w:hanging="360"/>
      </w:pPr>
      <w:rPr>
        <w:rFonts w:ascii="Calibri" w:eastAsiaTheme="minorHAnsi" w:hAnsi="Calibri" w:cs="Calibri"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2" w15:restartNumberingAfterBreak="0">
    <w:nsid w:val="1D1554C9"/>
    <w:multiLevelType w:val="hybridMultilevel"/>
    <w:tmpl w:val="ED2895CE"/>
    <w:lvl w:ilvl="0" w:tplc="6EC881F6">
      <w:start w:val="1"/>
      <w:numFmt w:val="decimal"/>
      <w:lvlText w:val="%1."/>
      <w:lvlJc w:val="left"/>
      <w:pPr>
        <w:ind w:left="1800" w:hanging="360"/>
      </w:pPr>
      <w:rPr>
        <w:rFonts w:hint="default"/>
      </w:rPr>
    </w:lvl>
    <w:lvl w:ilvl="1" w:tplc="2432EACA">
      <w:start w:val="1"/>
      <w:numFmt w:val="lowerLetter"/>
      <w:lvlText w:val="%2."/>
      <w:lvlJc w:val="left"/>
      <w:pPr>
        <w:ind w:left="2520" w:hanging="360"/>
      </w:pPr>
    </w:lvl>
    <w:lvl w:ilvl="2" w:tplc="DF008F16">
      <w:start w:val="1"/>
      <w:numFmt w:val="lowerRoman"/>
      <w:lvlText w:val="%3."/>
      <w:lvlJc w:val="right"/>
      <w:pPr>
        <w:ind w:left="3240" w:hanging="180"/>
      </w:pPr>
    </w:lvl>
    <w:lvl w:ilvl="3" w:tplc="B2DE919C">
      <w:start w:val="1"/>
      <w:numFmt w:val="decimal"/>
      <w:lvlText w:val="%4."/>
      <w:lvlJc w:val="left"/>
      <w:pPr>
        <w:ind w:left="3960" w:hanging="360"/>
      </w:pPr>
    </w:lvl>
    <w:lvl w:ilvl="4" w:tplc="7AEE7D9C">
      <w:start w:val="1"/>
      <w:numFmt w:val="lowerLetter"/>
      <w:lvlText w:val="%5."/>
      <w:lvlJc w:val="left"/>
      <w:pPr>
        <w:ind w:left="4680" w:hanging="360"/>
      </w:pPr>
    </w:lvl>
    <w:lvl w:ilvl="5" w:tplc="57D050C4">
      <w:start w:val="1"/>
      <w:numFmt w:val="lowerRoman"/>
      <w:lvlText w:val="%6."/>
      <w:lvlJc w:val="right"/>
      <w:pPr>
        <w:ind w:left="5400" w:hanging="180"/>
      </w:pPr>
    </w:lvl>
    <w:lvl w:ilvl="6" w:tplc="F0744B40">
      <w:start w:val="1"/>
      <w:numFmt w:val="decimal"/>
      <w:lvlText w:val="%7."/>
      <w:lvlJc w:val="left"/>
      <w:pPr>
        <w:ind w:left="6120" w:hanging="360"/>
      </w:pPr>
    </w:lvl>
    <w:lvl w:ilvl="7" w:tplc="37D65968">
      <w:start w:val="1"/>
      <w:numFmt w:val="lowerLetter"/>
      <w:lvlText w:val="%8."/>
      <w:lvlJc w:val="left"/>
      <w:pPr>
        <w:ind w:left="6840" w:hanging="360"/>
      </w:pPr>
    </w:lvl>
    <w:lvl w:ilvl="8" w:tplc="7E1C9EBE">
      <w:start w:val="1"/>
      <w:numFmt w:val="lowerRoman"/>
      <w:lvlText w:val="%9."/>
      <w:lvlJc w:val="right"/>
      <w:pPr>
        <w:ind w:left="7560" w:hanging="180"/>
      </w:pPr>
    </w:lvl>
  </w:abstractNum>
  <w:abstractNum w:abstractNumId="3" w15:restartNumberingAfterBreak="0">
    <w:nsid w:val="22E32A03"/>
    <w:multiLevelType w:val="hybridMultilevel"/>
    <w:tmpl w:val="00A05D62"/>
    <w:lvl w:ilvl="0" w:tplc="04D6E5D2">
      <w:start w:val="1"/>
      <w:numFmt w:val="upperRoman"/>
      <w:lvlText w:val="%1."/>
      <w:lvlJc w:val="left"/>
      <w:pPr>
        <w:ind w:left="1080" w:hanging="720"/>
      </w:pPr>
      <w:rPr>
        <w:rFonts w:hint="default"/>
      </w:rPr>
    </w:lvl>
    <w:lvl w:ilvl="1" w:tplc="6F5690EC">
      <w:start w:val="1"/>
      <w:numFmt w:val="lowerLetter"/>
      <w:lvlText w:val="%2."/>
      <w:lvlJc w:val="left"/>
      <w:pPr>
        <w:ind w:left="1440" w:hanging="360"/>
      </w:pPr>
    </w:lvl>
    <w:lvl w:ilvl="2" w:tplc="5078A61C">
      <w:start w:val="1"/>
      <w:numFmt w:val="lowerRoman"/>
      <w:lvlText w:val="%3."/>
      <w:lvlJc w:val="right"/>
      <w:pPr>
        <w:ind w:left="2160" w:hanging="180"/>
      </w:pPr>
    </w:lvl>
    <w:lvl w:ilvl="3" w:tplc="174038BA">
      <w:start w:val="1"/>
      <w:numFmt w:val="decimal"/>
      <w:lvlText w:val="%4."/>
      <w:lvlJc w:val="left"/>
      <w:pPr>
        <w:ind w:left="2880" w:hanging="360"/>
      </w:pPr>
    </w:lvl>
    <w:lvl w:ilvl="4" w:tplc="C142742A">
      <w:start w:val="1"/>
      <w:numFmt w:val="lowerLetter"/>
      <w:lvlText w:val="%5."/>
      <w:lvlJc w:val="left"/>
      <w:pPr>
        <w:ind w:left="3600" w:hanging="360"/>
      </w:pPr>
    </w:lvl>
    <w:lvl w:ilvl="5" w:tplc="00A2A37A">
      <w:start w:val="1"/>
      <w:numFmt w:val="lowerRoman"/>
      <w:lvlText w:val="%6."/>
      <w:lvlJc w:val="right"/>
      <w:pPr>
        <w:ind w:left="4320" w:hanging="180"/>
      </w:pPr>
    </w:lvl>
    <w:lvl w:ilvl="6" w:tplc="075A484C">
      <w:start w:val="1"/>
      <w:numFmt w:val="decimal"/>
      <w:lvlText w:val="%7."/>
      <w:lvlJc w:val="left"/>
      <w:pPr>
        <w:ind w:left="5040" w:hanging="360"/>
      </w:pPr>
    </w:lvl>
    <w:lvl w:ilvl="7" w:tplc="FEB04F5E">
      <w:start w:val="1"/>
      <w:numFmt w:val="lowerLetter"/>
      <w:lvlText w:val="%8."/>
      <w:lvlJc w:val="left"/>
      <w:pPr>
        <w:ind w:left="5760" w:hanging="360"/>
      </w:pPr>
    </w:lvl>
    <w:lvl w:ilvl="8" w:tplc="5F246FBC">
      <w:start w:val="1"/>
      <w:numFmt w:val="lowerRoman"/>
      <w:lvlText w:val="%9."/>
      <w:lvlJc w:val="right"/>
      <w:pPr>
        <w:ind w:left="6480" w:hanging="180"/>
      </w:pPr>
    </w:lvl>
  </w:abstractNum>
  <w:abstractNum w:abstractNumId="4" w15:restartNumberingAfterBreak="0">
    <w:nsid w:val="28545EEE"/>
    <w:multiLevelType w:val="hybridMultilevel"/>
    <w:tmpl w:val="54C80A1C"/>
    <w:lvl w:ilvl="0" w:tplc="C6B0ECC0">
      <w:numFmt w:val="bullet"/>
      <w:lvlText w:val="-"/>
      <w:lvlJc w:val="left"/>
      <w:pPr>
        <w:ind w:left="120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8233CA"/>
    <w:multiLevelType w:val="hybridMultilevel"/>
    <w:tmpl w:val="15F82E3C"/>
    <w:lvl w:ilvl="0" w:tplc="321CAF12">
      <w:start w:val="1"/>
      <w:numFmt w:val="decimal"/>
      <w:lvlText w:val="%1."/>
      <w:lvlJc w:val="left"/>
      <w:pPr>
        <w:ind w:left="720" w:hanging="360"/>
      </w:pPr>
      <w:rPr>
        <w:rFonts w:hint="default"/>
      </w:rPr>
    </w:lvl>
    <w:lvl w:ilvl="1" w:tplc="C5B0949C">
      <w:start w:val="1"/>
      <w:numFmt w:val="lowerLetter"/>
      <w:lvlText w:val="%2."/>
      <w:lvlJc w:val="left"/>
      <w:pPr>
        <w:ind w:left="1440" w:hanging="360"/>
      </w:pPr>
    </w:lvl>
    <w:lvl w:ilvl="2" w:tplc="BDAE697E">
      <w:start w:val="1"/>
      <w:numFmt w:val="lowerRoman"/>
      <w:lvlText w:val="%3."/>
      <w:lvlJc w:val="right"/>
      <w:pPr>
        <w:ind w:left="2160" w:hanging="180"/>
      </w:pPr>
    </w:lvl>
    <w:lvl w:ilvl="3" w:tplc="730AE334">
      <w:start w:val="1"/>
      <w:numFmt w:val="decimal"/>
      <w:lvlText w:val="%4."/>
      <w:lvlJc w:val="left"/>
      <w:pPr>
        <w:ind w:left="2880" w:hanging="360"/>
      </w:pPr>
    </w:lvl>
    <w:lvl w:ilvl="4" w:tplc="F348B552">
      <w:start w:val="1"/>
      <w:numFmt w:val="lowerLetter"/>
      <w:lvlText w:val="%5."/>
      <w:lvlJc w:val="left"/>
      <w:pPr>
        <w:ind w:left="3600" w:hanging="360"/>
      </w:pPr>
    </w:lvl>
    <w:lvl w:ilvl="5" w:tplc="BA143F6C">
      <w:start w:val="1"/>
      <w:numFmt w:val="lowerRoman"/>
      <w:lvlText w:val="%6."/>
      <w:lvlJc w:val="right"/>
      <w:pPr>
        <w:ind w:left="4320" w:hanging="180"/>
      </w:pPr>
    </w:lvl>
    <w:lvl w:ilvl="6" w:tplc="5D444E42">
      <w:start w:val="1"/>
      <w:numFmt w:val="decimal"/>
      <w:lvlText w:val="%7."/>
      <w:lvlJc w:val="left"/>
      <w:pPr>
        <w:ind w:left="5040" w:hanging="360"/>
      </w:pPr>
    </w:lvl>
    <w:lvl w:ilvl="7" w:tplc="A8900ED2">
      <w:start w:val="1"/>
      <w:numFmt w:val="lowerLetter"/>
      <w:lvlText w:val="%8."/>
      <w:lvlJc w:val="left"/>
      <w:pPr>
        <w:ind w:left="5760" w:hanging="360"/>
      </w:pPr>
    </w:lvl>
    <w:lvl w:ilvl="8" w:tplc="025C0240">
      <w:start w:val="1"/>
      <w:numFmt w:val="lowerRoman"/>
      <w:lvlText w:val="%9."/>
      <w:lvlJc w:val="right"/>
      <w:pPr>
        <w:ind w:left="6480" w:hanging="180"/>
      </w:pPr>
    </w:lvl>
  </w:abstractNum>
  <w:abstractNum w:abstractNumId="6" w15:restartNumberingAfterBreak="0">
    <w:nsid w:val="45464CAF"/>
    <w:multiLevelType w:val="hybridMultilevel"/>
    <w:tmpl w:val="201C3A72"/>
    <w:lvl w:ilvl="0" w:tplc="7A5A2AF0">
      <w:start w:val="1"/>
      <w:numFmt w:val="decimal"/>
      <w:lvlText w:val="%1."/>
      <w:lvlJc w:val="left"/>
      <w:pPr>
        <w:ind w:left="1440" w:hanging="360"/>
      </w:pPr>
      <w:rPr>
        <w:rFonts w:hint="default"/>
      </w:rPr>
    </w:lvl>
    <w:lvl w:ilvl="1" w:tplc="C4241D6C">
      <w:start w:val="1"/>
      <w:numFmt w:val="lowerLetter"/>
      <w:lvlText w:val="%2."/>
      <w:lvlJc w:val="left"/>
      <w:pPr>
        <w:ind w:left="2160" w:hanging="360"/>
      </w:pPr>
    </w:lvl>
    <w:lvl w:ilvl="2" w:tplc="19E235DE">
      <w:start w:val="1"/>
      <w:numFmt w:val="lowerRoman"/>
      <w:lvlText w:val="%3."/>
      <w:lvlJc w:val="right"/>
      <w:pPr>
        <w:ind w:left="2880" w:hanging="180"/>
      </w:pPr>
    </w:lvl>
    <w:lvl w:ilvl="3" w:tplc="1270D19C">
      <w:start w:val="1"/>
      <w:numFmt w:val="decimal"/>
      <w:lvlText w:val="%4."/>
      <w:lvlJc w:val="left"/>
      <w:pPr>
        <w:ind w:left="3600" w:hanging="360"/>
      </w:pPr>
    </w:lvl>
    <w:lvl w:ilvl="4" w:tplc="FD068C22">
      <w:start w:val="1"/>
      <w:numFmt w:val="lowerLetter"/>
      <w:lvlText w:val="%5."/>
      <w:lvlJc w:val="left"/>
      <w:pPr>
        <w:ind w:left="4320" w:hanging="360"/>
      </w:pPr>
    </w:lvl>
    <w:lvl w:ilvl="5" w:tplc="814A6D7A">
      <w:start w:val="1"/>
      <w:numFmt w:val="lowerRoman"/>
      <w:lvlText w:val="%6."/>
      <w:lvlJc w:val="right"/>
      <w:pPr>
        <w:ind w:left="5040" w:hanging="180"/>
      </w:pPr>
    </w:lvl>
    <w:lvl w:ilvl="6" w:tplc="7026DA84">
      <w:start w:val="1"/>
      <w:numFmt w:val="decimal"/>
      <w:lvlText w:val="%7."/>
      <w:lvlJc w:val="left"/>
      <w:pPr>
        <w:ind w:left="5760" w:hanging="360"/>
      </w:pPr>
    </w:lvl>
    <w:lvl w:ilvl="7" w:tplc="8ED6526A">
      <w:start w:val="1"/>
      <w:numFmt w:val="lowerLetter"/>
      <w:lvlText w:val="%8."/>
      <w:lvlJc w:val="left"/>
      <w:pPr>
        <w:ind w:left="6480" w:hanging="360"/>
      </w:pPr>
    </w:lvl>
    <w:lvl w:ilvl="8" w:tplc="3FDE7F6A">
      <w:start w:val="1"/>
      <w:numFmt w:val="lowerRoman"/>
      <w:lvlText w:val="%9."/>
      <w:lvlJc w:val="right"/>
      <w:pPr>
        <w:ind w:left="7200" w:hanging="180"/>
      </w:pPr>
    </w:lvl>
  </w:abstractNum>
  <w:abstractNum w:abstractNumId="7" w15:restartNumberingAfterBreak="0">
    <w:nsid w:val="6CA96581"/>
    <w:multiLevelType w:val="hybridMultilevel"/>
    <w:tmpl w:val="AF303A32"/>
    <w:lvl w:ilvl="0" w:tplc="22346EEC">
      <w:start w:val="1"/>
      <w:numFmt w:val="upperLetter"/>
      <w:lvlText w:val="%1."/>
      <w:lvlJc w:val="left"/>
      <w:pPr>
        <w:ind w:left="1134" w:hanging="360"/>
      </w:pPr>
      <w:rPr>
        <w:rFonts w:hint="default"/>
      </w:rPr>
    </w:lvl>
    <w:lvl w:ilvl="1" w:tplc="CF00AF84">
      <w:start w:val="1"/>
      <w:numFmt w:val="lowerLetter"/>
      <w:lvlText w:val="%2."/>
      <w:lvlJc w:val="left"/>
      <w:pPr>
        <w:ind w:left="1854" w:hanging="360"/>
      </w:pPr>
    </w:lvl>
    <w:lvl w:ilvl="2" w:tplc="CDD4E542">
      <w:start w:val="1"/>
      <w:numFmt w:val="lowerRoman"/>
      <w:lvlText w:val="%3."/>
      <w:lvlJc w:val="right"/>
      <w:pPr>
        <w:ind w:left="2574" w:hanging="180"/>
      </w:pPr>
    </w:lvl>
    <w:lvl w:ilvl="3" w:tplc="AED0DB2C">
      <w:start w:val="1"/>
      <w:numFmt w:val="decimal"/>
      <w:lvlText w:val="%4."/>
      <w:lvlJc w:val="left"/>
      <w:pPr>
        <w:ind w:left="3294" w:hanging="360"/>
      </w:pPr>
    </w:lvl>
    <w:lvl w:ilvl="4" w:tplc="D316A65A">
      <w:start w:val="1"/>
      <w:numFmt w:val="lowerLetter"/>
      <w:lvlText w:val="%5."/>
      <w:lvlJc w:val="left"/>
      <w:pPr>
        <w:ind w:left="4014" w:hanging="360"/>
      </w:pPr>
    </w:lvl>
    <w:lvl w:ilvl="5" w:tplc="4C8CF54C">
      <w:start w:val="1"/>
      <w:numFmt w:val="lowerRoman"/>
      <w:lvlText w:val="%6."/>
      <w:lvlJc w:val="right"/>
      <w:pPr>
        <w:ind w:left="4734" w:hanging="180"/>
      </w:pPr>
    </w:lvl>
    <w:lvl w:ilvl="6" w:tplc="13E8207E">
      <w:start w:val="1"/>
      <w:numFmt w:val="decimal"/>
      <w:lvlText w:val="%7."/>
      <w:lvlJc w:val="left"/>
      <w:pPr>
        <w:ind w:left="5454" w:hanging="360"/>
      </w:pPr>
    </w:lvl>
    <w:lvl w:ilvl="7" w:tplc="EDC8D29A">
      <w:start w:val="1"/>
      <w:numFmt w:val="lowerLetter"/>
      <w:lvlText w:val="%8."/>
      <w:lvlJc w:val="left"/>
      <w:pPr>
        <w:ind w:left="6174" w:hanging="360"/>
      </w:pPr>
    </w:lvl>
    <w:lvl w:ilvl="8" w:tplc="1A0CBE1A">
      <w:start w:val="1"/>
      <w:numFmt w:val="lowerRoman"/>
      <w:lvlText w:val="%9."/>
      <w:lvlJc w:val="right"/>
      <w:pPr>
        <w:ind w:left="6894" w:hanging="180"/>
      </w:pPr>
    </w:lvl>
  </w:abstractNum>
  <w:num w:numId="1">
    <w:abstractNumId w:val="0"/>
  </w:num>
  <w:num w:numId="2">
    <w:abstractNumId w:val="1"/>
  </w:num>
  <w:num w:numId="3">
    <w:abstractNumId w:val="4"/>
  </w:num>
  <w:num w:numId="4">
    <w:abstractNumId w:val="3"/>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7B"/>
    <w:rsid w:val="000C0368"/>
    <w:rsid w:val="00120BAE"/>
    <w:rsid w:val="00132CEC"/>
    <w:rsid w:val="00145A27"/>
    <w:rsid w:val="001A7F6A"/>
    <w:rsid w:val="001C3B68"/>
    <w:rsid w:val="001D2DAE"/>
    <w:rsid w:val="0020796F"/>
    <w:rsid w:val="00281DE5"/>
    <w:rsid w:val="002D3687"/>
    <w:rsid w:val="002E04C0"/>
    <w:rsid w:val="002E58F6"/>
    <w:rsid w:val="003A5C79"/>
    <w:rsid w:val="003A718B"/>
    <w:rsid w:val="00402FB2"/>
    <w:rsid w:val="00435110"/>
    <w:rsid w:val="00473F1D"/>
    <w:rsid w:val="0049483F"/>
    <w:rsid w:val="00574C84"/>
    <w:rsid w:val="005C6547"/>
    <w:rsid w:val="00654B35"/>
    <w:rsid w:val="006A57AF"/>
    <w:rsid w:val="006A71B4"/>
    <w:rsid w:val="006D3143"/>
    <w:rsid w:val="00714C38"/>
    <w:rsid w:val="007229FC"/>
    <w:rsid w:val="0077648C"/>
    <w:rsid w:val="0079197F"/>
    <w:rsid w:val="007B74CA"/>
    <w:rsid w:val="00837038"/>
    <w:rsid w:val="00851BA8"/>
    <w:rsid w:val="00870E53"/>
    <w:rsid w:val="008F0961"/>
    <w:rsid w:val="00953B38"/>
    <w:rsid w:val="009B2B49"/>
    <w:rsid w:val="00A234E8"/>
    <w:rsid w:val="00A53457"/>
    <w:rsid w:val="00A70907"/>
    <w:rsid w:val="00A86208"/>
    <w:rsid w:val="00B301F6"/>
    <w:rsid w:val="00B35237"/>
    <w:rsid w:val="00C2585F"/>
    <w:rsid w:val="00C25B45"/>
    <w:rsid w:val="00C90EBF"/>
    <w:rsid w:val="00C9447B"/>
    <w:rsid w:val="00CC23CB"/>
    <w:rsid w:val="00CF721F"/>
    <w:rsid w:val="00D374BD"/>
    <w:rsid w:val="00D564F9"/>
    <w:rsid w:val="00E14B16"/>
    <w:rsid w:val="00E2657A"/>
    <w:rsid w:val="00E320C3"/>
    <w:rsid w:val="00E3602A"/>
    <w:rsid w:val="00E874F3"/>
    <w:rsid w:val="00ED5F12"/>
    <w:rsid w:val="00F072DF"/>
    <w:rsid w:val="00F90B5A"/>
    <w:rsid w:val="00FC42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05FD1-728F-4742-B75F-CCD8151C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94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44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447B"/>
    <w:rPr>
      <w:rFonts w:ascii="Segoe UI" w:hAnsi="Segoe UI" w:cs="Segoe UI"/>
      <w:sz w:val="18"/>
      <w:szCs w:val="18"/>
    </w:rPr>
  </w:style>
  <w:style w:type="paragraph" w:styleId="En-tte">
    <w:name w:val="header"/>
    <w:basedOn w:val="Normal"/>
    <w:link w:val="En-tteCar"/>
    <w:uiPriority w:val="99"/>
    <w:unhideWhenUsed/>
    <w:rsid w:val="00C9447B"/>
    <w:pPr>
      <w:tabs>
        <w:tab w:val="center" w:pos="4536"/>
        <w:tab w:val="right" w:pos="9072"/>
      </w:tabs>
      <w:spacing w:after="0" w:line="240" w:lineRule="auto"/>
    </w:pPr>
  </w:style>
  <w:style w:type="character" w:customStyle="1" w:styleId="En-tteCar">
    <w:name w:val="En-tête Car"/>
    <w:basedOn w:val="Policepardfaut"/>
    <w:link w:val="En-tte"/>
    <w:uiPriority w:val="99"/>
    <w:rsid w:val="00C9447B"/>
  </w:style>
  <w:style w:type="paragraph" w:styleId="Pieddepage">
    <w:name w:val="footer"/>
    <w:basedOn w:val="Normal"/>
    <w:link w:val="PieddepageCar"/>
    <w:uiPriority w:val="99"/>
    <w:unhideWhenUsed/>
    <w:rsid w:val="00C944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447B"/>
  </w:style>
  <w:style w:type="paragraph" w:styleId="Paragraphedeliste">
    <w:name w:val="List Paragraph"/>
    <w:basedOn w:val="Normal"/>
    <w:uiPriority w:val="34"/>
    <w:qFormat/>
    <w:rsid w:val="00435110"/>
    <w:pPr>
      <w:ind w:left="720"/>
      <w:contextualSpacing/>
    </w:pPr>
  </w:style>
  <w:style w:type="paragraph" w:styleId="Notedebasdepage">
    <w:name w:val="footnote text"/>
    <w:basedOn w:val="Normal"/>
    <w:link w:val="NotedebasdepageCar"/>
    <w:uiPriority w:val="99"/>
    <w:semiHidden/>
    <w:unhideWhenUsed/>
    <w:rsid w:val="0049483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9483F"/>
    <w:rPr>
      <w:sz w:val="20"/>
      <w:szCs w:val="20"/>
    </w:rPr>
  </w:style>
  <w:style w:type="character" w:styleId="Appelnotedebasdep">
    <w:name w:val="footnote reference"/>
    <w:basedOn w:val="Policepardfaut"/>
    <w:uiPriority w:val="99"/>
    <w:semiHidden/>
    <w:unhideWhenUsed/>
    <w:rsid w:val="0049483F"/>
    <w:rPr>
      <w:vertAlign w:val="superscript"/>
    </w:rPr>
  </w:style>
  <w:style w:type="character" w:styleId="Lienhypertexte">
    <w:name w:val="Hyperlink"/>
    <w:basedOn w:val="Policepardfaut"/>
    <w:uiPriority w:val="99"/>
    <w:unhideWhenUsed/>
    <w:rsid w:val="004948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e.mdl@ac-crete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1169</Words>
  <Characters>6434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egourdy-blenia</dc:creator>
  <cp:keywords/>
  <dc:description/>
  <cp:lastModifiedBy>Pierre-Marie Giard</cp:lastModifiedBy>
  <cp:revision>3</cp:revision>
  <cp:lastPrinted>2023-03-23T22:26:00Z</cp:lastPrinted>
  <dcterms:created xsi:type="dcterms:W3CDTF">2023-12-15T10:45:00Z</dcterms:created>
  <dcterms:modified xsi:type="dcterms:W3CDTF">2023-12-19T08:42:00Z</dcterms:modified>
</cp:coreProperties>
</file>