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F178D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  <w:szCs w:val="20"/>
        </w:rPr>
      </w:pPr>
    </w:p>
    <w:p w14:paraId="278D4B93" w14:textId="77777777" w:rsidR="0079276E" w:rsidRPr="00F178D3" w:rsidRDefault="0079276E" w:rsidP="00B55B58">
      <w:pPr>
        <w:pStyle w:val="Corpsdetexte"/>
        <w:rPr>
          <w:noProof/>
          <w:szCs w:val="20"/>
        </w:rPr>
      </w:pPr>
    </w:p>
    <w:p w14:paraId="729905DD" w14:textId="77777777" w:rsidR="001200FD" w:rsidRPr="00F178D3" w:rsidRDefault="001200FD" w:rsidP="00B55B58">
      <w:pPr>
        <w:pStyle w:val="Corpsdetexte"/>
        <w:rPr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5"/>
        <w:gridCol w:w="4977"/>
      </w:tblGrid>
      <w:tr w:rsidR="00941377" w:rsidRPr="00F178D3" w14:paraId="22CB2E73" w14:textId="77777777" w:rsidTr="00F261BB">
        <w:trPr>
          <w:trHeight w:val="483"/>
        </w:trPr>
        <w:tc>
          <w:tcPr>
            <w:tcW w:w="5110" w:type="dxa"/>
          </w:tcPr>
          <w:p w14:paraId="58EA1515" w14:textId="77777777" w:rsidR="00570CFB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Rectorat de l’académie de Créteil</w:t>
            </w:r>
          </w:p>
          <w:p w14:paraId="2737AB1C" w14:textId="77777777" w:rsidR="00570CFB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personnels ATSS et de l’encadrement</w:t>
            </w:r>
          </w:p>
          <w:p w14:paraId="1DAC1AE7" w14:textId="77777777" w:rsidR="00570CFB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DPAE 4</w:t>
            </w:r>
          </w:p>
          <w:p w14:paraId="6E90DF90" w14:textId="77777777" w:rsidR="00570CFB" w:rsidRPr="002F0804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0804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G 619</w:t>
            </w:r>
          </w:p>
          <w:p w14:paraId="46DD9ABD" w14:textId="77777777" w:rsidR="00570CFB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14:paraId="3E860F37" w14:textId="77777777" w:rsidR="00570CFB" w:rsidRPr="002F0804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Nathalie MAMMES</w:t>
            </w:r>
          </w:p>
          <w:p w14:paraId="3802808E" w14:textId="6F87AA3C" w:rsidR="00570CFB" w:rsidRPr="002F0804" w:rsidRDefault="00570CFB" w:rsidP="00570CF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 w:rsidR="006813E2">
              <w:rPr>
                <w:rFonts w:cs="Arial"/>
                <w:szCs w:val="16"/>
              </w:rPr>
              <w:t>01 57 02 61 9</w:t>
            </w:r>
            <w:r>
              <w:rPr>
                <w:rFonts w:cs="Arial"/>
                <w:szCs w:val="16"/>
              </w:rPr>
              <w:t>7</w:t>
            </w:r>
          </w:p>
          <w:p w14:paraId="530A9DAD" w14:textId="7E781F7D" w:rsidR="00570CFB" w:rsidRPr="002F0804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2E45B6" w:rsidRPr="00127133">
                <w:rPr>
                  <w:rStyle w:val="Lienhypertexte"/>
                </w:rPr>
                <w:t>ce.dpae4</w:t>
              </w:r>
              <w:r w:rsidR="002E45B6" w:rsidRPr="00127133">
                <w:rPr>
                  <w:rStyle w:val="Lienhypertexte"/>
                  <w:rFonts w:cs="Arial"/>
                  <w:szCs w:val="16"/>
                </w:rPr>
                <w:t>@a</w:t>
              </w:r>
              <w:r w:rsidR="002E45B6" w:rsidRPr="00127133">
                <w:rPr>
                  <w:rStyle w:val="Lienhypertexte"/>
                  <w:szCs w:val="16"/>
                </w:rPr>
                <w:t>c-creteil</w:t>
              </w:r>
              <w:r w:rsidR="002E45B6" w:rsidRPr="00127133">
                <w:rPr>
                  <w:rStyle w:val="Lienhypertexte"/>
                  <w:rFonts w:cs="Arial"/>
                  <w:szCs w:val="16"/>
                </w:rPr>
                <w:t>.fr</w:t>
              </w:r>
            </w:hyperlink>
          </w:p>
          <w:p w14:paraId="594FEABC" w14:textId="77777777" w:rsidR="00570CFB" w:rsidRPr="002F0804" w:rsidRDefault="00570CFB" w:rsidP="00570CF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9ED15EC" w14:textId="77777777" w:rsidR="00570CFB" w:rsidRDefault="00570CFB" w:rsidP="00570CFB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476EE097" w14:textId="77777777" w:rsidR="00570CFB" w:rsidRPr="002F0804" w:rsidRDefault="00570CFB" w:rsidP="00570CFB">
            <w:pPr>
              <w:pStyle w:val="Texte-Adresseligne2"/>
              <w:framePr w:w="0" w:hRule="auto" w:wrap="auto" w:vAnchor="margin" w:hAnchor="text" w:xAlign="left" w:yAlign="inline"/>
            </w:pPr>
            <w:r>
              <w:t>www.ac-creteil.fr</w:t>
            </w:r>
          </w:p>
          <w:p w14:paraId="25111AB9" w14:textId="77777777" w:rsidR="00941377" w:rsidRPr="00F178D3" w:rsidRDefault="00941377" w:rsidP="00B55B58">
            <w:pPr>
              <w:pStyle w:val="Corpsdetexte"/>
              <w:rPr>
                <w:szCs w:val="20"/>
              </w:rPr>
            </w:pPr>
          </w:p>
        </w:tc>
        <w:tc>
          <w:tcPr>
            <w:tcW w:w="5110" w:type="dxa"/>
          </w:tcPr>
          <w:p w14:paraId="1C3AFD68" w14:textId="77777777" w:rsidR="006A4ADA" w:rsidRPr="00F178D3" w:rsidRDefault="006A4ADA" w:rsidP="00343D89">
            <w:pPr>
              <w:pStyle w:val="Corpsdetexte"/>
              <w:rPr>
                <w:szCs w:val="20"/>
              </w:rPr>
            </w:pPr>
          </w:p>
          <w:p w14:paraId="1E183C3A" w14:textId="77777777" w:rsidR="00941377" w:rsidRPr="00F178D3" w:rsidRDefault="00941377" w:rsidP="00B55B58">
            <w:pPr>
              <w:pStyle w:val="Corpsdetexte"/>
              <w:rPr>
                <w:szCs w:val="20"/>
              </w:rPr>
            </w:pPr>
          </w:p>
        </w:tc>
      </w:tr>
    </w:tbl>
    <w:p w14:paraId="67C1C026" w14:textId="77777777" w:rsidR="003240AC" w:rsidRPr="00F178D3" w:rsidRDefault="003240AC" w:rsidP="00B55B58">
      <w:pPr>
        <w:pStyle w:val="Corpsdetexte"/>
        <w:rPr>
          <w:szCs w:val="20"/>
        </w:rPr>
        <w:sectPr w:rsidR="003240AC" w:rsidRPr="00F178D3" w:rsidSect="00311CC7"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0EF571DC" w14:textId="0A362870" w:rsidR="00343D89" w:rsidRPr="006813E2" w:rsidRDefault="00301E3B" w:rsidP="003A3830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B50E6C">
        <w:rPr>
          <w:sz w:val="28"/>
          <w:szCs w:val="28"/>
          <w:lang w:val="fr-FR"/>
        </w:rPr>
        <w:t xml:space="preserve">Annexe </w:t>
      </w:r>
      <w:r w:rsidR="00420293" w:rsidRPr="00B50E6C">
        <w:rPr>
          <w:sz w:val="28"/>
          <w:szCs w:val="28"/>
          <w:lang w:val="fr-FR"/>
        </w:rPr>
        <w:t>0</w:t>
      </w:r>
      <w:r w:rsidR="00DC3181" w:rsidRPr="00B50E6C">
        <w:rPr>
          <w:sz w:val="28"/>
          <w:szCs w:val="28"/>
          <w:lang w:val="fr-FR"/>
        </w:rPr>
        <w:t>3</w:t>
      </w:r>
      <w:r w:rsidR="00343D89" w:rsidRPr="00B50E6C">
        <w:rPr>
          <w:b w:val="0"/>
          <w:sz w:val="20"/>
          <w:szCs w:val="20"/>
          <w:lang w:val="fr-FR"/>
        </w:rPr>
        <w:br/>
      </w:r>
      <w:r w:rsidR="002E45B6">
        <w:rPr>
          <w:b w:val="0"/>
          <w:sz w:val="20"/>
          <w:szCs w:val="20"/>
          <w:lang w:val="fr-FR"/>
        </w:rPr>
        <w:t>Circulaire n° 202</w:t>
      </w:r>
      <w:r w:rsidR="00673B4A">
        <w:rPr>
          <w:b w:val="0"/>
          <w:sz w:val="20"/>
          <w:szCs w:val="20"/>
          <w:lang w:val="fr-FR"/>
        </w:rPr>
        <w:t>3</w:t>
      </w:r>
      <w:r w:rsidR="002E45B6">
        <w:rPr>
          <w:b w:val="0"/>
          <w:sz w:val="20"/>
          <w:szCs w:val="20"/>
          <w:lang w:val="fr-FR"/>
        </w:rPr>
        <w:t>-</w:t>
      </w:r>
      <w:r w:rsidR="00673B4A">
        <w:rPr>
          <w:b w:val="0"/>
          <w:sz w:val="20"/>
          <w:szCs w:val="20"/>
          <w:lang w:val="fr-FR"/>
        </w:rPr>
        <w:t>002</w:t>
      </w:r>
      <w:bookmarkStart w:id="0" w:name="_GoBack"/>
      <w:bookmarkEnd w:id="0"/>
      <w:r w:rsidR="002E45B6">
        <w:rPr>
          <w:b w:val="0"/>
          <w:sz w:val="20"/>
          <w:szCs w:val="20"/>
          <w:lang w:val="fr-FR"/>
        </w:rPr>
        <w:t xml:space="preserve"> </w:t>
      </w:r>
    </w:p>
    <w:p w14:paraId="791DC8A7" w14:textId="77777777" w:rsidR="00343D89" w:rsidRPr="00F178D3" w:rsidRDefault="00343D89" w:rsidP="00343D89">
      <w:pPr>
        <w:pStyle w:val="Objet"/>
        <w:rPr>
          <w:szCs w:val="20"/>
        </w:rPr>
      </w:pPr>
    </w:p>
    <w:p w14:paraId="06A7B6AB" w14:textId="60E00D08" w:rsidR="000924D0" w:rsidRPr="00226FE9" w:rsidRDefault="00E05658" w:rsidP="001E1D08">
      <w:pPr>
        <w:pStyle w:val="Objet"/>
        <w:outlineLvl w:val="0"/>
        <w:rPr>
          <w:sz w:val="24"/>
          <w:szCs w:val="24"/>
        </w:rPr>
      </w:pPr>
      <w:r w:rsidRPr="00226FE9">
        <w:rPr>
          <w:sz w:val="24"/>
          <w:szCs w:val="24"/>
        </w:rPr>
        <w:t xml:space="preserve">Les métiers </w:t>
      </w:r>
      <w:r w:rsidR="00265BBB">
        <w:rPr>
          <w:sz w:val="24"/>
          <w:szCs w:val="24"/>
        </w:rPr>
        <w:t xml:space="preserve">de la filière ATSS </w:t>
      </w:r>
      <w:r w:rsidR="00AF3440" w:rsidRPr="00226FE9">
        <w:rPr>
          <w:sz w:val="24"/>
          <w:szCs w:val="24"/>
        </w:rPr>
        <w:t>ouverts aux bénéficiaires de l’obligation d’emploi</w:t>
      </w:r>
    </w:p>
    <w:p w14:paraId="202E7D96" w14:textId="5D71C0D4" w:rsidR="00301E3B" w:rsidRPr="00F178D3" w:rsidRDefault="00301E3B" w:rsidP="00301E3B">
      <w:pPr>
        <w:pStyle w:val="Corpsdetexte"/>
        <w:rPr>
          <w:szCs w:val="20"/>
        </w:rPr>
      </w:pPr>
    </w:p>
    <w:p w14:paraId="36B3662C" w14:textId="00A2C640" w:rsidR="00AF3440" w:rsidRPr="00F178D3" w:rsidRDefault="00AF3440" w:rsidP="00AF3440">
      <w:pPr>
        <w:pStyle w:val="Corpsdetexte"/>
        <w:rPr>
          <w:b/>
          <w:szCs w:val="20"/>
          <w:u w:val="single"/>
        </w:rPr>
      </w:pPr>
      <w:r w:rsidRPr="00F178D3">
        <w:rPr>
          <w:b/>
          <w:szCs w:val="20"/>
          <w:u w:val="single"/>
        </w:rPr>
        <w:t>FILIERE ADMINISTRATIVE</w:t>
      </w:r>
    </w:p>
    <w:p w14:paraId="0AD1F88F" w14:textId="77777777" w:rsidR="00AF3440" w:rsidRPr="00F178D3" w:rsidRDefault="00AF3440" w:rsidP="00AF3440">
      <w:pPr>
        <w:pStyle w:val="Corpsdetexte"/>
        <w:rPr>
          <w:szCs w:val="20"/>
        </w:rPr>
      </w:pPr>
    </w:p>
    <w:p w14:paraId="6955041D" w14:textId="12C17252" w:rsidR="008E30A3" w:rsidRPr="00226FE9" w:rsidRDefault="00AF3440" w:rsidP="00EA75C1">
      <w:pPr>
        <w:pStyle w:val="Corpsdetexte"/>
        <w:numPr>
          <w:ilvl w:val="0"/>
          <w:numId w:val="10"/>
        </w:numPr>
        <w:ind w:right="343"/>
        <w:rPr>
          <w:b/>
          <w:szCs w:val="20"/>
        </w:rPr>
      </w:pPr>
      <w:r w:rsidRPr="00226FE9">
        <w:rPr>
          <w:b/>
          <w:szCs w:val="20"/>
        </w:rPr>
        <w:t>ATTACHE</w:t>
      </w:r>
      <w:r w:rsidR="00BB70E7">
        <w:rPr>
          <w:b/>
          <w:szCs w:val="20"/>
        </w:rPr>
        <w:t>(E)</w:t>
      </w:r>
      <w:r w:rsidRPr="00226FE9">
        <w:rPr>
          <w:b/>
          <w:szCs w:val="20"/>
        </w:rPr>
        <w:t xml:space="preserve"> D’ADM</w:t>
      </w:r>
      <w:r w:rsidR="00DC3181" w:rsidRPr="00226FE9">
        <w:rPr>
          <w:b/>
          <w:szCs w:val="20"/>
        </w:rPr>
        <w:t>INISTRATION DE L’ETAT</w:t>
      </w:r>
      <w:r w:rsidR="00E05658" w:rsidRPr="00226FE9">
        <w:rPr>
          <w:b/>
          <w:szCs w:val="20"/>
        </w:rPr>
        <w:t xml:space="preserve"> (AAE</w:t>
      </w:r>
      <w:r w:rsidR="00F178D3" w:rsidRPr="00226FE9">
        <w:rPr>
          <w:b/>
          <w:szCs w:val="20"/>
        </w:rPr>
        <w:t>)</w:t>
      </w:r>
    </w:p>
    <w:p w14:paraId="368D790B" w14:textId="77777777" w:rsidR="004D0FDD" w:rsidRDefault="004D0FDD" w:rsidP="00EA75C1">
      <w:pPr>
        <w:pStyle w:val="NormalWeb"/>
        <w:spacing w:before="0" w:beforeAutospacing="0" w:after="0" w:afterAutospacing="0"/>
        <w:ind w:left="709" w:right="343"/>
        <w:jc w:val="both"/>
        <w:rPr>
          <w:rFonts w:ascii="Arial" w:hAnsi="Arial" w:cs="Arial"/>
          <w:sz w:val="20"/>
          <w:szCs w:val="20"/>
        </w:rPr>
      </w:pPr>
    </w:p>
    <w:p w14:paraId="36B8BA9A" w14:textId="65242432" w:rsidR="008E30A3" w:rsidRPr="00226FE9" w:rsidRDefault="008E30A3" w:rsidP="00EA75C1">
      <w:pPr>
        <w:pStyle w:val="NormalWeb"/>
        <w:spacing w:before="0" w:beforeAutospacing="0" w:after="0" w:afterAutospacing="0"/>
        <w:ind w:left="709" w:right="343"/>
        <w:jc w:val="both"/>
        <w:rPr>
          <w:rFonts w:ascii="Arial" w:hAnsi="Arial" w:cs="Arial"/>
          <w:sz w:val="20"/>
          <w:szCs w:val="20"/>
        </w:rPr>
      </w:pPr>
      <w:r w:rsidRPr="00226FE9">
        <w:rPr>
          <w:rFonts w:ascii="Arial" w:hAnsi="Arial" w:cs="Arial"/>
          <w:sz w:val="20"/>
          <w:szCs w:val="20"/>
        </w:rPr>
        <w:t>Les attachés d'administration de l'État participent à la conception, à l'élaboration et à la mise en œuvre des politiques publiques ministérielles et interministérielles.</w:t>
      </w:r>
      <w:r w:rsidR="00AF3440" w:rsidRPr="00226FE9">
        <w:rPr>
          <w:rFonts w:ascii="Arial" w:hAnsi="Arial" w:cs="Arial"/>
          <w:sz w:val="20"/>
          <w:szCs w:val="20"/>
        </w:rPr>
        <w:t xml:space="preserve"> </w:t>
      </w:r>
      <w:r w:rsidRPr="008E30A3">
        <w:rPr>
          <w:rFonts w:ascii="Arial" w:hAnsi="Arial" w:cs="Arial"/>
          <w:sz w:val="20"/>
          <w:szCs w:val="20"/>
        </w:rPr>
        <w:t>À ce titre, ils sont chargés de fonctions de conception, d'expertise, de gestion, ou de pil</w:t>
      </w:r>
      <w:r w:rsidR="00E05658" w:rsidRPr="00226FE9">
        <w:rPr>
          <w:rFonts w:ascii="Arial" w:hAnsi="Arial" w:cs="Arial"/>
          <w:sz w:val="20"/>
          <w:szCs w:val="20"/>
        </w:rPr>
        <w:t xml:space="preserve">otage d'unités administratives. </w:t>
      </w:r>
      <w:r w:rsidRPr="008E30A3">
        <w:rPr>
          <w:rFonts w:ascii="Arial" w:hAnsi="Arial" w:cs="Arial"/>
          <w:sz w:val="20"/>
          <w:szCs w:val="20"/>
        </w:rPr>
        <w:t>Ils ont vocation à être char</w:t>
      </w:r>
      <w:r w:rsidRPr="00226FE9">
        <w:rPr>
          <w:rFonts w:ascii="Arial" w:hAnsi="Arial" w:cs="Arial"/>
          <w:sz w:val="20"/>
          <w:szCs w:val="20"/>
        </w:rPr>
        <w:t xml:space="preserve">gés de fonctions d'encadrement. </w:t>
      </w:r>
      <w:r w:rsidRPr="008E30A3">
        <w:rPr>
          <w:rFonts w:ascii="Arial" w:hAnsi="Arial" w:cs="Arial"/>
          <w:sz w:val="20"/>
          <w:szCs w:val="20"/>
        </w:rPr>
        <w:t>Ils peuvent être appelés à remplir les fonctions d'ordonnateur secondaire.</w:t>
      </w:r>
    </w:p>
    <w:p w14:paraId="2B922324" w14:textId="6E19CC98" w:rsidR="00E05658" w:rsidRPr="00EA75C1" w:rsidRDefault="00662872" w:rsidP="00EA75C1">
      <w:pPr>
        <w:widowControl/>
        <w:autoSpaceDE/>
        <w:autoSpaceDN/>
        <w:ind w:left="709" w:right="343"/>
        <w:jc w:val="both"/>
        <w:rPr>
          <w:rStyle w:val="hgkelc"/>
          <w:b/>
          <w:sz w:val="20"/>
          <w:szCs w:val="20"/>
        </w:rPr>
      </w:pPr>
      <w:r w:rsidRPr="00EA75C1">
        <w:rPr>
          <w:rFonts w:eastAsia="Times New Roman"/>
          <w:b/>
          <w:sz w:val="20"/>
          <w:szCs w:val="20"/>
          <w:u w:val="single"/>
          <w:lang w:val="fr-FR" w:eastAsia="fr-FR"/>
        </w:rPr>
        <w:t>Métiers</w:t>
      </w:r>
      <w:r w:rsidRPr="00EA75C1">
        <w:rPr>
          <w:rFonts w:eastAsia="Times New Roman"/>
          <w:b/>
          <w:sz w:val="20"/>
          <w:szCs w:val="20"/>
          <w:lang w:val="fr-FR" w:eastAsia="fr-FR"/>
        </w:rPr>
        <w:t xml:space="preserve"> : </w:t>
      </w:r>
      <w:proofErr w:type="spellStart"/>
      <w:r w:rsidR="00E05658" w:rsidRPr="00EA75C1">
        <w:rPr>
          <w:rStyle w:val="hgkelc"/>
          <w:b/>
          <w:sz w:val="20"/>
          <w:szCs w:val="20"/>
        </w:rPr>
        <w:t>adjoint</w:t>
      </w:r>
      <w:proofErr w:type="spellEnd"/>
      <w:r w:rsidR="00E05658" w:rsidRPr="00EA75C1">
        <w:rPr>
          <w:rStyle w:val="hgkelc"/>
          <w:b/>
          <w:sz w:val="20"/>
          <w:szCs w:val="20"/>
        </w:rPr>
        <w:t xml:space="preserve"> </w:t>
      </w:r>
      <w:proofErr w:type="spellStart"/>
      <w:r w:rsidR="00E05658" w:rsidRPr="00EA75C1">
        <w:rPr>
          <w:rStyle w:val="hgkelc"/>
          <w:b/>
          <w:sz w:val="20"/>
          <w:szCs w:val="20"/>
        </w:rPr>
        <w:t>gestionnaire</w:t>
      </w:r>
      <w:proofErr w:type="spellEnd"/>
      <w:r w:rsidR="00E05658" w:rsidRPr="00EA75C1">
        <w:rPr>
          <w:rStyle w:val="hgkelc"/>
          <w:b/>
          <w:sz w:val="20"/>
          <w:szCs w:val="20"/>
        </w:rPr>
        <w:t xml:space="preserve">, </w:t>
      </w:r>
      <w:proofErr w:type="spellStart"/>
      <w:r w:rsidR="00E05658" w:rsidRPr="00EA75C1">
        <w:rPr>
          <w:rStyle w:val="hgkelc"/>
          <w:b/>
          <w:sz w:val="20"/>
          <w:szCs w:val="20"/>
        </w:rPr>
        <w:t>fondé</w:t>
      </w:r>
      <w:proofErr w:type="spellEnd"/>
      <w:r w:rsidR="00E05658" w:rsidRPr="00EA75C1">
        <w:rPr>
          <w:rStyle w:val="hgkelc"/>
          <w:b/>
          <w:sz w:val="20"/>
          <w:szCs w:val="20"/>
        </w:rPr>
        <w:t xml:space="preserve"> de </w:t>
      </w:r>
      <w:proofErr w:type="spellStart"/>
      <w:r w:rsidR="00E05658" w:rsidRPr="00EA75C1">
        <w:rPr>
          <w:rStyle w:val="hgkelc"/>
          <w:b/>
          <w:sz w:val="20"/>
          <w:szCs w:val="20"/>
        </w:rPr>
        <w:t>pouvoir</w:t>
      </w:r>
      <w:proofErr w:type="spellEnd"/>
      <w:r w:rsidR="00E05658" w:rsidRPr="00EA75C1">
        <w:rPr>
          <w:rStyle w:val="hgkelc"/>
          <w:b/>
          <w:sz w:val="20"/>
          <w:szCs w:val="20"/>
        </w:rPr>
        <w:t>, chef de service</w:t>
      </w:r>
      <w:r w:rsidRPr="00EA75C1">
        <w:rPr>
          <w:rStyle w:val="hgkelc"/>
          <w:b/>
          <w:sz w:val="20"/>
          <w:szCs w:val="20"/>
        </w:rPr>
        <w:t>...</w:t>
      </w:r>
    </w:p>
    <w:p w14:paraId="523DD8EB" w14:textId="29B77E0C" w:rsidR="00E05658" w:rsidRPr="00226FE9" w:rsidRDefault="00E05658" w:rsidP="00EA75C1">
      <w:pPr>
        <w:widowControl/>
        <w:autoSpaceDE/>
        <w:autoSpaceDN/>
        <w:ind w:right="343"/>
        <w:jc w:val="both"/>
        <w:rPr>
          <w:rStyle w:val="hgkelc"/>
          <w:sz w:val="20"/>
          <w:szCs w:val="20"/>
        </w:rPr>
      </w:pPr>
    </w:p>
    <w:p w14:paraId="04384967" w14:textId="6F867A08" w:rsidR="00E05658" w:rsidRPr="00226FE9" w:rsidRDefault="00E05658" w:rsidP="00EA75C1">
      <w:pPr>
        <w:pStyle w:val="Titre2"/>
        <w:numPr>
          <w:ilvl w:val="0"/>
          <w:numId w:val="10"/>
        </w:numPr>
        <w:ind w:right="34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6FE9">
        <w:rPr>
          <w:rFonts w:ascii="Arial" w:hAnsi="Arial" w:cs="Arial"/>
          <w:b/>
          <w:color w:val="auto"/>
          <w:sz w:val="20"/>
          <w:szCs w:val="20"/>
        </w:rPr>
        <w:t xml:space="preserve">SECRETAIRE </w:t>
      </w:r>
      <w:r w:rsidR="00662872" w:rsidRPr="00226FE9">
        <w:rPr>
          <w:rFonts w:ascii="Arial" w:hAnsi="Arial" w:cs="Arial"/>
          <w:b/>
          <w:color w:val="auto"/>
          <w:sz w:val="20"/>
          <w:szCs w:val="20"/>
        </w:rPr>
        <w:t>ADMINISTRATIF</w:t>
      </w:r>
      <w:r w:rsidR="00BB70E7">
        <w:rPr>
          <w:rFonts w:ascii="Arial" w:hAnsi="Arial" w:cs="Arial"/>
          <w:b/>
          <w:color w:val="auto"/>
          <w:sz w:val="20"/>
          <w:szCs w:val="20"/>
        </w:rPr>
        <w:t>(VE)</w:t>
      </w:r>
      <w:r w:rsidR="00662872" w:rsidRPr="00226FE9">
        <w:rPr>
          <w:rFonts w:ascii="Arial" w:hAnsi="Arial" w:cs="Arial"/>
          <w:b/>
          <w:color w:val="auto"/>
          <w:sz w:val="20"/>
          <w:szCs w:val="20"/>
        </w:rPr>
        <w:t xml:space="preserve"> DE L’EDUCATION NATIONALE ET DE L’ENSEIGNEMENT SUPERIEUR </w:t>
      </w:r>
      <w:r w:rsidRPr="00226FE9">
        <w:rPr>
          <w:rFonts w:ascii="Arial" w:hAnsi="Arial" w:cs="Arial"/>
          <w:b/>
          <w:color w:val="auto"/>
          <w:sz w:val="20"/>
          <w:szCs w:val="20"/>
        </w:rPr>
        <w:t xml:space="preserve">(SAENES) </w:t>
      </w:r>
      <w:r w:rsidR="00662872" w:rsidRPr="00226FE9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C380155" w14:textId="77777777" w:rsidR="004D0FDD" w:rsidRDefault="004D0FDD" w:rsidP="00EA75C1">
      <w:pPr>
        <w:widowControl/>
        <w:autoSpaceDE/>
        <w:autoSpaceDN/>
        <w:ind w:left="709" w:right="343"/>
        <w:jc w:val="both"/>
        <w:rPr>
          <w:rFonts w:eastAsia="Times New Roman"/>
          <w:sz w:val="20"/>
          <w:szCs w:val="20"/>
          <w:lang w:val="fr-FR" w:eastAsia="fr-FR"/>
        </w:rPr>
      </w:pPr>
    </w:p>
    <w:p w14:paraId="1B340762" w14:textId="79F894EB" w:rsidR="00662872" w:rsidRPr="00226FE9" w:rsidRDefault="00E05658" w:rsidP="00EA75C1">
      <w:pPr>
        <w:widowControl/>
        <w:autoSpaceDE/>
        <w:autoSpaceDN/>
        <w:ind w:left="709" w:right="343"/>
        <w:jc w:val="both"/>
        <w:rPr>
          <w:rFonts w:eastAsia="Times New Roman"/>
          <w:sz w:val="20"/>
          <w:szCs w:val="20"/>
          <w:lang w:val="fr-FR" w:eastAsia="fr-FR"/>
        </w:rPr>
      </w:pPr>
      <w:r w:rsidRPr="00226FE9">
        <w:rPr>
          <w:rFonts w:eastAsia="Times New Roman"/>
          <w:sz w:val="20"/>
          <w:szCs w:val="20"/>
          <w:lang w:val="fr-FR" w:eastAsia="fr-FR"/>
        </w:rPr>
        <w:t>Les</w:t>
      </w:r>
      <w:r w:rsidRPr="00E05658">
        <w:rPr>
          <w:rFonts w:eastAsia="Times New Roman"/>
          <w:sz w:val="20"/>
          <w:szCs w:val="20"/>
          <w:lang w:val="fr-FR" w:eastAsia="fr-FR"/>
        </w:rPr>
        <w:t xml:space="preserve"> secrétaire</w:t>
      </w:r>
      <w:r w:rsidRPr="00226FE9">
        <w:rPr>
          <w:rFonts w:eastAsia="Times New Roman"/>
          <w:sz w:val="20"/>
          <w:szCs w:val="20"/>
          <w:lang w:val="fr-FR" w:eastAsia="fr-FR"/>
        </w:rPr>
        <w:t>s</w:t>
      </w:r>
      <w:r w:rsidRPr="00E05658">
        <w:rPr>
          <w:rFonts w:eastAsia="Times New Roman"/>
          <w:sz w:val="20"/>
          <w:szCs w:val="20"/>
          <w:lang w:val="fr-FR" w:eastAsia="fr-FR"/>
        </w:rPr>
        <w:t xml:space="preserve"> administratif</w:t>
      </w:r>
      <w:r w:rsidRPr="00226FE9">
        <w:rPr>
          <w:rFonts w:eastAsia="Times New Roman"/>
          <w:sz w:val="20"/>
          <w:szCs w:val="20"/>
          <w:lang w:val="fr-FR" w:eastAsia="fr-FR"/>
        </w:rPr>
        <w:t>s</w:t>
      </w:r>
      <w:r w:rsidRPr="00E05658">
        <w:rPr>
          <w:rFonts w:eastAsia="Times New Roman"/>
          <w:sz w:val="20"/>
          <w:szCs w:val="20"/>
          <w:lang w:val="fr-FR" w:eastAsia="fr-FR"/>
        </w:rPr>
        <w:t xml:space="preserve"> exerce</w:t>
      </w:r>
      <w:r w:rsidRPr="00226FE9">
        <w:rPr>
          <w:rFonts w:eastAsia="Times New Roman"/>
          <w:sz w:val="20"/>
          <w:szCs w:val="20"/>
          <w:lang w:val="fr-FR" w:eastAsia="fr-FR"/>
        </w:rPr>
        <w:t xml:space="preserve">nt </w:t>
      </w:r>
      <w:r w:rsidRPr="00E05658">
        <w:rPr>
          <w:rFonts w:eastAsia="Times New Roman"/>
          <w:sz w:val="20"/>
          <w:szCs w:val="20"/>
          <w:lang w:val="fr-FR" w:eastAsia="fr-FR"/>
        </w:rPr>
        <w:t>notamment des tâches administratives de gestion</w:t>
      </w:r>
      <w:r w:rsidR="000F51B3">
        <w:rPr>
          <w:rFonts w:eastAsia="Times New Roman"/>
          <w:sz w:val="20"/>
          <w:szCs w:val="20"/>
          <w:lang w:val="fr-FR" w:eastAsia="fr-FR"/>
        </w:rPr>
        <w:t xml:space="preserve"> ou de secrétariat</w:t>
      </w:r>
      <w:r w:rsidRPr="00E05658">
        <w:rPr>
          <w:rFonts w:eastAsia="Times New Roman"/>
          <w:sz w:val="20"/>
          <w:szCs w:val="20"/>
          <w:lang w:val="fr-FR" w:eastAsia="fr-FR"/>
        </w:rPr>
        <w:t xml:space="preserve"> dans les domaines des ressources humaines, financiers ou comptab</w:t>
      </w:r>
      <w:r w:rsidRPr="00226FE9">
        <w:rPr>
          <w:rFonts w:eastAsia="Times New Roman"/>
          <w:sz w:val="20"/>
          <w:szCs w:val="20"/>
          <w:lang w:val="fr-FR" w:eastAsia="fr-FR"/>
        </w:rPr>
        <w:t xml:space="preserve">les. Ils peuvent </w:t>
      </w:r>
      <w:r w:rsidRPr="00E05658">
        <w:rPr>
          <w:rFonts w:eastAsia="Times New Roman"/>
          <w:sz w:val="20"/>
          <w:szCs w:val="20"/>
          <w:lang w:val="fr-FR" w:eastAsia="fr-FR"/>
        </w:rPr>
        <w:t>se voir confier des tâches de rédaction et être charg</w:t>
      </w:r>
      <w:r w:rsidRPr="00226FE9">
        <w:rPr>
          <w:rFonts w:eastAsia="Times New Roman"/>
          <w:sz w:val="20"/>
          <w:szCs w:val="20"/>
          <w:lang w:val="fr-FR" w:eastAsia="fr-FR"/>
        </w:rPr>
        <w:t>és de l'animation d'une équipe.</w:t>
      </w:r>
    </w:p>
    <w:p w14:paraId="6B2A97DD" w14:textId="6CB08F65" w:rsidR="00E05658" w:rsidRPr="00EA75C1" w:rsidRDefault="00662872" w:rsidP="00EA75C1">
      <w:pPr>
        <w:widowControl/>
        <w:autoSpaceDE/>
        <w:autoSpaceDN/>
        <w:ind w:left="709" w:right="343"/>
        <w:jc w:val="both"/>
        <w:rPr>
          <w:b/>
          <w:sz w:val="20"/>
          <w:szCs w:val="20"/>
        </w:rPr>
      </w:pPr>
      <w:proofErr w:type="gramStart"/>
      <w:r w:rsidRPr="00EA75C1">
        <w:rPr>
          <w:b/>
          <w:sz w:val="20"/>
          <w:szCs w:val="20"/>
          <w:u w:val="single"/>
        </w:rPr>
        <w:t>Métiers</w:t>
      </w:r>
      <w:r w:rsidRPr="00EA75C1">
        <w:rPr>
          <w:b/>
          <w:sz w:val="20"/>
          <w:szCs w:val="20"/>
        </w:rPr>
        <w:t xml:space="preserve"> :</w:t>
      </w:r>
      <w:proofErr w:type="gramEnd"/>
      <w:r w:rsidR="00E05658" w:rsidRPr="00EA75C1">
        <w:rPr>
          <w:b/>
          <w:sz w:val="20"/>
          <w:szCs w:val="20"/>
        </w:rPr>
        <w:t xml:space="preserve"> </w:t>
      </w:r>
      <w:proofErr w:type="spellStart"/>
      <w:r w:rsidR="00E05658" w:rsidRPr="00EA75C1">
        <w:rPr>
          <w:b/>
          <w:sz w:val="20"/>
          <w:szCs w:val="20"/>
        </w:rPr>
        <w:t>secrétaire</w:t>
      </w:r>
      <w:proofErr w:type="spellEnd"/>
      <w:r w:rsidR="00E05658" w:rsidRPr="00EA75C1">
        <w:rPr>
          <w:b/>
          <w:sz w:val="20"/>
          <w:szCs w:val="20"/>
        </w:rPr>
        <w:t xml:space="preserve"> </w:t>
      </w:r>
      <w:proofErr w:type="spellStart"/>
      <w:r w:rsidR="00E05658" w:rsidRPr="00EA75C1">
        <w:rPr>
          <w:b/>
          <w:sz w:val="20"/>
          <w:szCs w:val="20"/>
        </w:rPr>
        <w:t>d’intendance</w:t>
      </w:r>
      <w:proofErr w:type="spellEnd"/>
      <w:r w:rsidR="00E05658" w:rsidRPr="00EA75C1">
        <w:rPr>
          <w:b/>
          <w:sz w:val="20"/>
          <w:szCs w:val="20"/>
        </w:rPr>
        <w:t xml:space="preserve">, </w:t>
      </w:r>
      <w:proofErr w:type="spellStart"/>
      <w:r w:rsidR="00E05658" w:rsidRPr="00EA75C1">
        <w:rPr>
          <w:b/>
          <w:sz w:val="20"/>
          <w:szCs w:val="20"/>
        </w:rPr>
        <w:t>secrétaire</w:t>
      </w:r>
      <w:proofErr w:type="spellEnd"/>
      <w:r w:rsidR="00E05658" w:rsidRPr="00EA75C1">
        <w:rPr>
          <w:b/>
          <w:sz w:val="20"/>
          <w:szCs w:val="20"/>
        </w:rPr>
        <w:t xml:space="preserve"> de direction </w:t>
      </w:r>
      <w:proofErr w:type="spellStart"/>
      <w:r w:rsidR="00E05658" w:rsidRPr="00EA75C1">
        <w:rPr>
          <w:b/>
          <w:sz w:val="20"/>
          <w:szCs w:val="20"/>
        </w:rPr>
        <w:t>en</w:t>
      </w:r>
      <w:proofErr w:type="spellEnd"/>
      <w:r w:rsidR="00E05658" w:rsidRPr="00EA75C1">
        <w:rPr>
          <w:b/>
          <w:sz w:val="20"/>
          <w:szCs w:val="20"/>
        </w:rPr>
        <w:t xml:space="preserve"> EPLE,</w:t>
      </w:r>
      <w:r w:rsidR="004D0FDD" w:rsidRPr="00EA75C1">
        <w:rPr>
          <w:b/>
          <w:sz w:val="20"/>
          <w:szCs w:val="20"/>
        </w:rPr>
        <w:t xml:space="preserve"> </w:t>
      </w:r>
      <w:proofErr w:type="spellStart"/>
      <w:r w:rsidR="004D0FDD" w:rsidRPr="00EA75C1">
        <w:rPr>
          <w:b/>
          <w:sz w:val="20"/>
          <w:szCs w:val="20"/>
        </w:rPr>
        <w:t>gestionnaire</w:t>
      </w:r>
      <w:proofErr w:type="spellEnd"/>
      <w:r w:rsidR="004D0FDD" w:rsidRPr="00EA75C1">
        <w:rPr>
          <w:b/>
          <w:sz w:val="20"/>
          <w:szCs w:val="20"/>
        </w:rPr>
        <w:t xml:space="preserve"> </w:t>
      </w:r>
      <w:proofErr w:type="spellStart"/>
      <w:r w:rsidR="004D0FDD" w:rsidRPr="00EA75C1">
        <w:rPr>
          <w:b/>
          <w:sz w:val="20"/>
          <w:szCs w:val="20"/>
        </w:rPr>
        <w:t>administratif</w:t>
      </w:r>
      <w:proofErr w:type="spellEnd"/>
      <w:r w:rsidRPr="00EA75C1">
        <w:rPr>
          <w:b/>
          <w:sz w:val="20"/>
          <w:szCs w:val="20"/>
        </w:rPr>
        <w:t>…</w:t>
      </w:r>
    </w:p>
    <w:p w14:paraId="0B061131" w14:textId="02CE4684" w:rsidR="00E84DAF" w:rsidRPr="00226FE9" w:rsidRDefault="00E84DAF" w:rsidP="00EA75C1">
      <w:pPr>
        <w:ind w:right="343"/>
        <w:jc w:val="both"/>
        <w:rPr>
          <w:sz w:val="20"/>
          <w:szCs w:val="20"/>
        </w:rPr>
      </w:pPr>
    </w:p>
    <w:p w14:paraId="5EF5E30D" w14:textId="0BB0C00C" w:rsidR="00662872" w:rsidRPr="00226FE9" w:rsidRDefault="002815A1" w:rsidP="00EA75C1">
      <w:pPr>
        <w:pStyle w:val="Paragraphedeliste"/>
        <w:numPr>
          <w:ilvl w:val="0"/>
          <w:numId w:val="10"/>
        </w:numPr>
        <w:ind w:right="343"/>
        <w:jc w:val="both"/>
        <w:rPr>
          <w:sz w:val="20"/>
          <w:szCs w:val="20"/>
        </w:rPr>
      </w:pPr>
      <w:r w:rsidRPr="00226FE9">
        <w:rPr>
          <w:b/>
          <w:sz w:val="20"/>
          <w:szCs w:val="20"/>
        </w:rPr>
        <w:t>ADJOINT</w:t>
      </w:r>
      <w:r w:rsidR="00BB70E7">
        <w:rPr>
          <w:b/>
          <w:sz w:val="20"/>
          <w:szCs w:val="20"/>
        </w:rPr>
        <w:t>(E) ADMINISTRATIF(VE)</w:t>
      </w:r>
      <w:r w:rsidRPr="00226FE9">
        <w:rPr>
          <w:b/>
          <w:sz w:val="20"/>
          <w:szCs w:val="20"/>
        </w:rPr>
        <w:t xml:space="preserve"> DE L’EDUCATION NATIONALE ET DE L’ENSEIGNEMENT SUPERIE</w:t>
      </w:r>
      <w:r w:rsidR="00662872" w:rsidRPr="00226FE9">
        <w:rPr>
          <w:b/>
          <w:sz w:val="20"/>
          <w:szCs w:val="20"/>
        </w:rPr>
        <w:t xml:space="preserve">UR (ADJAENES) </w:t>
      </w:r>
    </w:p>
    <w:p w14:paraId="32023381" w14:textId="77777777" w:rsidR="00F178D3" w:rsidRPr="00226FE9" w:rsidRDefault="00F178D3" w:rsidP="00EA75C1">
      <w:pPr>
        <w:pStyle w:val="Paragraphedeliste"/>
        <w:ind w:left="720" w:right="343" w:firstLine="0"/>
        <w:jc w:val="both"/>
        <w:rPr>
          <w:sz w:val="20"/>
          <w:szCs w:val="20"/>
        </w:rPr>
      </w:pPr>
    </w:p>
    <w:p w14:paraId="1F84838A" w14:textId="0035A17B" w:rsidR="002815A1" w:rsidRPr="00226FE9" w:rsidRDefault="002815A1" w:rsidP="00EA75C1">
      <w:pPr>
        <w:pStyle w:val="NormalWeb"/>
        <w:spacing w:before="0" w:beforeAutospacing="0" w:after="0" w:afterAutospacing="0"/>
        <w:ind w:left="709" w:right="343"/>
        <w:jc w:val="both"/>
        <w:rPr>
          <w:rFonts w:ascii="Arial" w:hAnsi="Arial" w:cs="Arial"/>
          <w:sz w:val="20"/>
          <w:szCs w:val="20"/>
        </w:rPr>
      </w:pPr>
      <w:r w:rsidRPr="00226FE9">
        <w:rPr>
          <w:rFonts w:ascii="Arial" w:hAnsi="Arial" w:cs="Arial"/>
          <w:sz w:val="20"/>
          <w:szCs w:val="20"/>
        </w:rPr>
        <w:t>Les adjoints administratifs sont chargés de fonctions administratives d'exécution comportant la connaissance et l'application de règlements administratifs.</w:t>
      </w:r>
      <w:r w:rsidR="00662872" w:rsidRPr="00226FE9">
        <w:rPr>
          <w:rFonts w:ascii="Arial" w:hAnsi="Arial" w:cs="Arial"/>
          <w:sz w:val="20"/>
          <w:szCs w:val="20"/>
        </w:rPr>
        <w:t xml:space="preserve"> </w:t>
      </w:r>
      <w:r w:rsidRPr="00226FE9">
        <w:rPr>
          <w:rFonts w:ascii="Arial" w:hAnsi="Arial" w:cs="Arial"/>
          <w:sz w:val="20"/>
          <w:szCs w:val="20"/>
        </w:rPr>
        <w:t>Ils peuvent également être chargés de fonctions d'accueil et de secrétariat.</w:t>
      </w:r>
    </w:p>
    <w:p w14:paraId="1CB8DB35" w14:textId="065D1945" w:rsidR="00662872" w:rsidRPr="00EA75C1" w:rsidRDefault="00662872" w:rsidP="00EA75C1">
      <w:pPr>
        <w:ind w:left="709" w:right="343"/>
        <w:jc w:val="both"/>
        <w:rPr>
          <w:b/>
          <w:sz w:val="20"/>
          <w:szCs w:val="20"/>
        </w:rPr>
      </w:pPr>
      <w:proofErr w:type="gramStart"/>
      <w:r w:rsidRPr="00EA75C1">
        <w:rPr>
          <w:b/>
          <w:sz w:val="20"/>
          <w:szCs w:val="20"/>
          <w:u w:val="single"/>
        </w:rPr>
        <w:t>Métier</w:t>
      </w:r>
      <w:r w:rsidR="004D0FDD" w:rsidRPr="00EA75C1">
        <w:rPr>
          <w:b/>
          <w:sz w:val="20"/>
          <w:szCs w:val="20"/>
          <w:u w:val="single"/>
        </w:rPr>
        <w:t>s</w:t>
      </w:r>
      <w:r w:rsidRPr="00EA75C1">
        <w:rPr>
          <w:b/>
          <w:sz w:val="20"/>
          <w:szCs w:val="20"/>
        </w:rPr>
        <w:t xml:space="preserve"> :</w:t>
      </w:r>
      <w:proofErr w:type="gramEnd"/>
      <w:r w:rsidRPr="00EA75C1">
        <w:rPr>
          <w:b/>
          <w:sz w:val="20"/>
          <w:szCs w:val="20"/>
        </w:rPr>
        <w:t xml:space="preserve"> </w:t>
      </w:r>
      <w:proofErr w:type="spellStart"/>
      <w:r w:rsidRPr="00EA75C1">
        <w:rPr>
          <w:b/>
          <w:sz w:val="20"/>
          <w:szCs w:val="20"/>
        </w:rPr>
        <w:t>secrétaire</w:t>
      </w:r>
      <w:proofErr w:type="spellEnd"/>
      <w:r w:rsidRPr="00EA75C1">
        <w:rPr>
          <w:b/>
          <w:sz w:val="20"/>
          <w:szCs w:val="20"/>
        </w:rPr>
        <w:t xml:space="preserve"> </w:t>
      </w:r>
      <w:proofErr w:type="spellStart"/>
      <w:r w:rsidRPr="00EA75C1">
        <w:rPr>
          <w:b/>
          <w:sz w:val="20"/>
          <w:szCs w:val="20"/>
        </w:rPr>
        <w:t>d’intendance</w:t>
      </w:r>
      <w:proofErr w:type="spellEnd"/>
      <w:r w:rsidRPr="00EA75C1">
        <w:rPr>
          <w:b/>
          <w:sz w:val="20"/>
          <w:szCs w:val="20"/>
        </w:rPr>
        <w:t xml:space="preserve">, </w:t>
      </w:r>
      <w:proofErr w:type="spellStart"/>
      <w:r w:rsidRPr="00EA75C1">
        <w:rPr>
          <w:b/>
          <w:sz w:val="20"/>
          <w:szCs w:val="20"/>
        </w:rPr>
        <w:t>secrétaire</w:t>
      </w:r>
      <w:proofErr w:type="spellEnd"/>
      <w:r w:rsidRPr="00EA75C1">
        <w:rPr>
          <w:b/>
          <w:sz w:val="20"/>
          <w:szCs w:val="20"/>
        </w:rPr>
        <w:t xml:space="preserve"> de direct</w:t>
      </w:r>
      <w:r w:rsidR="004D0FDD" w:rsidRPr="00EA75C1">
        <w:rPr>
          <w:b/>
          <w:sz w:val="20"/>
          <w:szCs w:val="20"/>
        </w:rPr>
        <w:t xml:space="preserve">ion </w:t>
      </w:r>
      <w:proofErr w:type="spellStart"/>
      <w:r w:rsidR="004D0FDD" w:rsidRPr="00EA75C1">
        <w:rPr>
          <w:b/>
          <w:sz w:val="20"/>
          <w:szCs w:val="20"/>
        </w:rPr>
        <w:t>en</w:t>
      </w:r>
      <w:proofErr w:type="spellEnd"/>
      <w:r w:rsidR="004D0FDD" w:rsidRPr="00EA75C1">
        <w:rPr>
          <w:b/>
          <w:sz w:val="20"/>
          <w:szCs w:val="20"/>
        </w:rPr>
        <w:t xml:space="preserve"> EPLE, agent </w:t>
      </w:r>
      <w:proofErr w:type="spellStart"/>
      <w:r w:rsidR="004D0FDD" w:rsidRPr="00EA75C1">
        <w:rPr>
          <w:b/>
          <w:sz w:val="20"/>
          <w:szCs w:val="20"/>
        </w:rPr>
        <w:t>administratif</w:t>
      </w:r>
      <w:proofErr w:type="spellEnd"/>
      <w:r w:rsidRPr="00EA75C1">
        <w:rPr>
          <w:b/>
          <w:sz w:val="20"/>
          <w:szCs w:val="20"/>
        </w:rPr>
        <w:t>…</w:t>
      </w:r>
    </w:p>
    <w:p w14:paraId="2D88C43A" w14:textId="3CD8E808" w:rsidR="00AF3440" w:rsidRDefault="00AF3440" w:rsidP="00EA75C1">
      <w:pPr>
        <w:widowControl/>
        <w:autoSpaceDE/>
        <w:autoSpaceDN/>
        <w:ind w:right="343"/>
        <w:jc w:val="both"/>
        <w:rPr>
          <w:rFonts w:eastAsia="Times New Roman"/>
          <w:sz w:val="20"/>
          <w:szCs w:val="20"/>
          <w:lang w:val="fr-FR" w:eastAsia="fr-FR"/>
        </w:rPr>
      </w:pPr>
    </w:p>
    <w:p w14:paraId="684A6022" w14:textId="77777777" w:rsidR="00265BBB" w:rsidRPr="00226FE9" w:rsidRDefault="00265BBB" w:rsidP="00EA75C1">
      <w:pPr>
        <w:widowControl/>
        <w:autoSpaceDE/>
        <w:autoSpaceDN/>
        <w:ind w:right="343"/>
        <w:jc w:val="both"/>
        <w:rPr>
          <w:rFonts w:eastAsia="Times New Roman"/>
          <w:sz w:val="20"/>
          <w:szCs w:val="20"/>
          <w:lang w:val="fr-FR" w:eastAsia="fr-FR"/>
        </w:rPr>
      </w:pPr>
    </w:p>
    <w:p w14:paraId="0922AECD" w14:textId="26EE9E15" w:rsidR="002815A1" w:rsidRPr="00226FE9" w:rsidRDefault="00EA75C1" w:rsidP="00EA75C1">
      <w:pPr>
        <w:widowControl/>
        <w:autoSpaceDE/>
        <w:autoSpaceDN/>
        <w:ind w:right="343"/>
        <w:jc w:val="both"/>
        <w:rPr>
          <w:rStyle w:val="hgkelc"/>
          <w:sz w:val="20"/>
          <w:szCs w:val="20"/>
        </w:rPr>
      </w:pPr>
      <w:r>
        <w:rPr>
          <w:rFonts w:eastAsia="Times New Roman"/>
          <w:sz w:val="20"/>
          <w:szCs w:val="20"/>
          <w:lang w:val="fr-FR" w:eastAsia="fr-FR"/>
        </w:rPr>
        <w:t>Les agents</w:t>
      </w:r>
      <w:r w:rsidR="002815A1" w:rsidRPr="00226FE9">
        <w:rPr>
          <w:rFonts w:eastAsia="Times New Roman"/>
          <w:sz w:val="20"/>
          <w:szCs w:val="20"/>
          <w:lang w:val="fr-FR" w:eastAsia="fr-FR"/>
        </w:rPr>
        <w:t xml:space="preserve"> peuvent être affectés au Rectorat, à la Direction des Services Départementaux de l’Education Nationale (DSDEN), en </w:t>
      </w:r>
      <w:proofErr w:type="spellStart"/>
      <w:r w:rsidR="002815A1" w:rsidRPr="00226FE9">
        <w:rPr>
          <w:rStyle w:val="hgkelc"/>
          <w:sz w:val="20"/>
          <w:szCs w:val="20"/>
        </w:rPr>
        <w:t>établissement</w:t>
      </w:r>
      <w:proofErr w:type="spellEnd"/>
      <w:r w:rsidR="002815A1" w:rsidRPr="00226FE9">
        <w:rPr>
          <w:rStyle w:val="hgkelc"/>
          <w:sz w:val="20"/>
          <w:szCs w:val="20"/>
        </w:rPr>
        <w:t xml:space="preserve"> public local </w:t>
      </w:r>
      <w:proofErr w:type="spellStart"/>
      <w:r w:rsidR="002815A1" w:rsidRPr="00226FE9">
        <w:rPr>
          <w:rStyle w:val="hgkelc"/>
          <w:sz w:val="20"/>
          <w:szCs w:val="20"/>
        </w:rPr>
        <w:t>d'enseignement</w:t>
      </w:r>
      <w:proofErr w:type="spellEnd"/>
      <w:r w:rsidR="002815A1" w:rsidRPr="00226FE9">
        <w:rPr>
          <w:rStyle w:val="hgkelc"/>
          <w:sz w:val="20"/>
          <w:szCs w:val="20"/>
        </w:rPr>
        <w:t xml:space="preserve"> (</w:t>
      </w:r>
      <w:proofErr w:type="spellStart"/>
      <w:r w:rsidR="002815A1" w:rsidRPr="00226FE9">
        <w:rPr>
          <w:rStyle w:val="hgkelc"/>
          <w:sz w:val="20"/>
          <w:szCs w:val="20"/>
        </w:rPr>
        <w:t>collège</w:t>
      </w:r>
      <w:proofErr w:type="spellEnd"/>
      <w:r w:rsidR="002815A1" w:rsidRPr="00226FE9">
        <w:rPr>
          <w:rStyle w:val="hgkelc"/>
          <w:sz w:val="20"/>
          <w:szCs w:val="20"/>
        </w:rPr>
        <w:t xml:space="preserve"> </w:t>
      </w:r>
      <w:proofErr w:type="spellStart"/>
      <w:r w:rsidR="002815A1" w:rsidRPr="00226FE9">
        <w:rPr>
          <w:rStyle w:val="hgkelc"/>
          <w:sz w:val="20"/>
          <w:szCs w:val="20"/>
        </w:rPr>
        <w:t>ou</w:t>
      </w:r>
      <w:proofErr w:type="spellEnd"/>
      <w:r w:rsidR="002815A1" w:rsidRPr="00226FE9">
        <w:rPr>
          <w:rStyle w:val="hgkelc"/>
          <w:sz w:val="20"/>
          <w:szCs w:val="20"/>
        </w:rPr>
        <w:t xml:space="preserve"> </w:t>
      </w:r>
      <w:proofErr w:type="spellStart"/>
      <w:r w:rsidR="002815A1" w:rsidRPr="00226FE9">
        <w:rPr>
          <w:rStyle w:val="hgkelc"/>
          <w:sz w:val="20"/>
          <w:szCs w:val="20"/>
        </w:rPr>
        <w:t>lycée</w:t>
      </w:r>
      <w:proofErr w:type="spellEnd"/>
      <w:r w:rsidR="002815A1" w:rsidRPr="00226FE9">
        <w:rPr>
          <w:rStyle w:val="hgkelc"/>
          <w:sz w:val="20"/>
          <w:szCs w:val="20"/>
        </w:rPr>
        <w:t xml:space="preserve">) et </w:t>
      </w:r>
      <w:proofErr w:type="spellStart"/>
      <w:r w:rsidR="002815A1" w:rsidRPr="00226FE9">
        <w:rPr>
          <w:rStyle w:val="hgkelc"/>
          <w:sz w:val="20"/>
          <w:szCs w:val="20"/>
        </w:rPr>
        <w:t>en</w:t>
      </w:r>
      <w:proofErr w:type="spellEnd"/>
      <w:r w:rsidR="00763F26">
        <w:rPr>
          <w:rStyle w:val="hgkelc"/>
          <w:sz w:val="20"/>
          <w:szCs w:val="20"/>
        </w:rPr>
        <w:t xml:space="preserve"> </w:t>
      </w:r>
      <w:proofErr w:type="spellStart"/>
      <w:r w:rsidR="00763F26">
        <w:rPr>
          <w:rStyle w:val="hgkelc"/>
          <w:sz w:val="20"/>
          <w:szCs w:val="20"/>
        </w:rPr>
        <w:t>établissement</w:t>
      </w:r>
      <w:proofErr w:type="spellEnd"/>
      <w:r w:rsidR="00763F26">
        <w:rPr>
          <w:rStyle w:val="hgkelc"/>
          <w:sz w:val="20"/>
          <w:szCs w:val="20"/>
        </w:rPr>
        <w:t xml:space="preserve"> </w:t>
      </w:r>
      <w:proofErr w:type="spellStart"/>
      <w:r w:rsidR="00763F26">
        <w:rPr>
          <w:rStyle w:val="hgkelc"/>
          <w:sz w:val="20"/>
          <w:szCs w:val="20"/>
        </w:rPr>
        <w:t>d’enseignement</w:t>
      </w:r>
      <w:proofErr w:type="spellEnd"/>
      <w:r w:rsidR="00763F26">
        <w:rPr>
          <w:rStyle w:val="hgkelc"/>
          <w:sz w:val="20"/>
          <w:szCs w:val="20"/>
        </w:rPr>
        <w:t xml:space="preserve"> </w:t>
      </w:r>
      <w:proofErr w:type="spellStart"/>
      <w:r w:rsidR="00763F26">
        <w:rPr>
          <w:rStyle w:val="hgkelc"/>
          <w:sz w:val="20"/>
          <w:szCs w:val="20"/>
        </w:rPr>
        <w:t>supérieur</w:t>
      </w:r>
      <w:proofErr w:type="spellEnd"/>
      <w:r w:rsidR="00763F26">
        <w:rPr>
          <w:rStyle w:val="hgkelc"/>
          <w:sz w:val="20"/>
          <w:szCs w:val="20"/>
        </w:rPr>
        <w:t>.</w:t>
      </w:r>
    </w:p>
    <w:p w14:paraId="3A21179E" w14:textId="77777777" w:rsidR="00F178D3" w:rsidRPr="00226FE9" w:rsidRDefault="00F178D3" w:rsidP="00EA75C1">
      <w:pPr>
        <w:pStyle w:val="Corpsdetexte"/>
        <w:ind w:right="343"/>
        <w:jc w:val="both"/>
        <w:rPr>
          <w:b/>
          <w:szCs w:val="20"/>
          <w:u w:val="single"/>
        </w:rPr>
      </w:pPr>
    </w:p>
    <w:p w14:paraId="22FEBBFE" w14:textId="3D4E5B35" w:rsidR="00AF3440" w:rsidRPr="00226FE9" w:rsidRDefault="00AF3440" w:rsidP="00E05658">
      <w:pPr>
        <w:pStyle w:val="Corpsdetexte"/>
        <w:jc w:val="both"/>
        <w:rPr>
          <w:b/>
          <w:szCs w:val="20"/>
          <w:u w:val="single"/>
        </w:rPr>
      </w:pPr>
      <w:r w:rsidRPr="00226FE9">
        <w:rPr>
          <w:b/>
          <w:szCs w:val="20"/>
          <w:u w:val="single"/>
        </w:rPr>
        <w:lastRenderedPageBreak/>
        <w:t>FILIERE MEDICO-SOCIALE</w:t>
      </w:r>
    </w:p>
    <w:p w14:paraId="51ECE850" w14:textId="77777777" w:rsidR="00AF3440" w:rsidRPr="00226FE9" w:rsidRDefault="00AF3440" w:rsidP="00E05658">
      <w:pPr>
        <w:pStyle w:val="Corpsdetexte"/>
        <w:jc w:val="both"/>
        <w:rPr>
          <w:b/>
          <w:szCs w:val="20"/>
        </w:rPr>
      </w:pPr>
    </w:p>
    <w:p w14:paraId="05827C5E" w14:textId="5F5BEFC0" w:rsidR="00662872" w:rsidRPr="00226FE9" w:rsidRDefault="000F0001" w:rsidP="00EA75C1">
      <w:pPr>
        <w:pStyle w:val="Corpsdetexte"/>
        <w:numPr>
          <w:ilvl w:val="0"/>
          <w:numId w:val="10"/>
        </w:numPr>
        <w:ind w:right="343"/>
        <w:jc w:val="both"/>
        <w:rPr>
          <w:b/>
          <w:szCs w:val="20"/>
        </w:rPr>
      </w:pPr>
      <w:r w:rsidRPr="00226FE9">
        <w:rPr>
          <w:b/>
          <w:szCs w:val="20"/>
        </w:rPr>
        <w:t>ASSISTANT</w:t>
      </w:r>
      <w:r w:rsidR="00EA75C1">
        <w:rPr>
          <w:b/>
          <w:szCs w:val="20"/>
        </w:rPr>
        <w:t>(E)</w:t>
      </w:r>
      <w:r w:rsidRPr="00226FE9">
        <w:rPr>
          <w:b/>
          <w:szCs w:val="20"/>
        </w:rPr>
        <w:t xml:space="preserve"> DE SERVICE SOCIAL</w:t>
      </w:r>
      <w:r w:rsidR="00662872" w:rsidRPr="00226FE9">
        <w:rPr>
          <w:b/>
          <w:szCs w:val="20"/>
        </w:rPr>
        <w:t xml:space="preserve"> (ASSAE) </w:t>
      </w:r>
    </w:p>
    <w:p w14:paraId="6876A0E6" w14:textId="77777777" w:rsidR="00662872" w:rsidRPr="00226FE9" w:rsidRDefault="00662872" w:rsidP="00EA75C1">
      <w:pPr>
        <w:pStyle w:val="Corpsdetexte"/>
        <w:ind w:right="343"/>
        <w:jc w:val="both"/>
        <w:rPr>
          <w:szCs w:val="20"/>
        </w:rPr>
      </w:pPr>
    </w:p>
    <w:p w14:paraId="6E9AF437" w14:textId="2477B8B6" w:rsidR="00662872" w:rsidRPr="00226FE9" w:rsidRDefault="00662872" w:rsidP="00EA75C1">
      <w:pPr>
        <w:pStyle w:val="Corpsdetexte"/>
        <w:ind w:left="709" w:right="343"/>
        <w:jc w:val="both"/>
        <w:rPr>
          <w:rStyle w:val="lev"/>
          <w:b w:val="0"/>
          <w:szCs w:val="20"/>
        </w:rPr>
      </w:pPr>
      <w:r w:rsidRPr="00226FE9">
        <w:rPr>
          <w:szCs w:val="20"/>
        </w:rPr>
        <w:t xml:space="preserve">Les assistants de service social </w:t>
      </w:r>
      <w:r w:rsidRPr="00226FE9">
        <w:rPr>
          <w:rStyle w:val="lev"/>
          <w:b w:val="0"/>
          <w:szCs w:val="20"/>
        </w:rPr>
        <w:t xml:space="preserve">mettent en œuvre des actions visant à aider les </w:t>
      </w:r>
      <w:r w:rsidR="002E651B">
        <w:rPr>
          <w:rStyle w:val="lev"/>
          <w:b w:val="0"/>
          <w:szCs w:val="20"/>
        </w:rPr>
        <w:t>élèves et les familles</w:t>
      </w:r>
      <w:r w:rsidRPr="00226FE9">
        <w:rPr>
          <w:rStyle w:val="lev"/>
          <w:b w:val="0"/>
          <w:szCs w:val="20"/>
        </w:rPr>
        <w:t xml:space="preserve"> connaissant des difficultés sociales ou socio</w:t>
      </w:r>
      <w:r w:rsidR="009C6258">
        <w:rPr>
          <w:rStyle w:val="lev"/>
          <w:b w:val="0"/>
          <w:szCs w:val="20"/>
        </w:rPr>
        <w:t>-</w:t>
      </w:r>
      <w:r w:rsidRPr="00226FE9">
        <w:rPr>
          <w:rStyle w:val="lev"/>
          <w:b w:val="0"/>
          <w:szCs w:val="20"/>
        </w:rPr>
        <w:t>professionnelles</w:t>
      </w:r>
      <w:r w:rsidR="000F0001" w:rsidRPr="00226FE9">
        <w:rPr>
          <w:rStyle w:val="lev"/>
          <w:b w:val="0"/>
          <w:szCs w:val="20"/>
        </w:rPr>
        <w:t>.</w:t>
      </w:r>
    </w:p>
    <w:p w14:paraId="250E95E4" w14:textId="4E107004" w:rsidR="000F0001" w:rsidRPr="00226FE9" w:rsidRDefault="00EA75C1" w:rsidP="00EA75C1">
      <w:pPr>
        <w:pStyle w:val="Pieddepage"/>
        <w:ind w:left="709" w:right="343"/>
        <w:jc w:val="both"/>
        <w:rPr>
          <w:rStyle w:val="lev"/>
          <w:b w:val="0"/>
          <w:sz w:val="20"/>
          <w:szCs w:val="20"/>
        </w:rPr>
      </w:pPr>
      <w:proofErr w:type="spellStart"/>
      <w:r>
        <w:rPr>
          <w:rFonts w:eastAsia="Times"/>
          <w:sz w:val="20"/>
          <w:szCs w:val="20"/>
        </w:rPr>
        <w:t>Ils</w:t>
      </w:r>
      <w:proofErr w:type="spellEnd"/>
      <w:r w:rsidR="000F0001" w:rsidRPr="00226FE9">
        <w:rPr>
          <w:rFonts w:eastAsia="Times"/>
          <w:sz w:val="20"/>
          <w:szCs w:val="20"/>
        </w:rPr>
        <w:t xml:space="preserve"> </w:t>
      </w:r>
      <w:proofErr w:type="spellStart"/>
      <w:r w:rsidR="000F0001" w:rsidRPr="00226FE9">
        <w:rPr>
          <w:rFonts w:eastAsia="Times"/>
          <w:sz w:val="20"/>
          <w:szCs w:val="20"/>
        </w:rPr>
        <w:t>aident</w:t>
      </w:r>
      <w:proofErr w:type="spellEnd"/>
      <w:r w:rsidR="000F0001" w:rsidRPr="00226FE9">
        <w:rPr>
          <w:rFonts w:eastAsia="Times"/>
          <w:sz w:val="20"/>
          <w:szCs w:val="20"/>
        </w:rPr>
        <w:t xml:space="preserve"> </w:t>
      </w:r>
      <w:proofErr w:type="spellStart"/>
      <w:r w:rsidR="000F0001" w:rsidRPr="00226FE9">
        <w:rPr>
          <w:rFonts w:eastAsia="Times"/>
          <w:sz w:val="20"/>
          <w:szCs w:val="20"/>
        </w:rPr>
        <w:t>l'élève</w:t>
      </w:r>
      <w:proofErr w:type="spellEnd"/>
      <w:r w:rsidR="000F0001" w:rsidRPr="00226FE9">
        <w:rPr>
          <w:rFonts w:eastAsia="Times"/>
          <w:sz w:val="20"/>
          <w:szCs w:val="20"/>
        </w:rPr>
        <w:t xml:space="preserve"> à </w:t>
      </w:r>
      <w:proofErr w:type="spellStart"/>
      <w:r w:rsidR="000F0001" w:rsidRPr="00226FE9">
        <w:rPr>
          <w:rFonts w:eastAsia="Times"/>
          <w:sz w:val="20"/>
          <w:szCs w:val="20"/>
        </w:rPr>
        <w:t>construire</w:t>
      </w:r>
      <w:proofErr w:type="spellEnd"/>
      <w:r w:rsidR="000F0001" w:rsidRPr="00226FE9">
        <w:rPr>
          <w:rFonts w:eastAsia="Times"/>
          <w:sz w:val="20"/>
          <w:szCs w:val="20"/>
        </w:rPr>
        <w:t xml:space="preserve"> son </w:t>
      </w:r>
      <w:proofErr w:type="spellStart"/>
      <w:r w:rsidR="000F0001" w:rsidRPr="00226FE9">
        <w:rPr>
          <w:rFonts w:eastAsia="Times"/>
          <w:sz w:val="20"/>
          <w:szCs w:val="20"/>
        </w:rPr>
        <w:t>projet</w:t>
      </w:r>
      <w:proofErr w:type="spellEnd"/>
      <w:r w:rsidR="000F0001" w:rsidRPr="00226FE9">
        <w:rPr>
          <w:rFonts w:eastAsia="Times"/>
          <w:sz w:val="20"/>
          <w:szCs w:val="20"/>
        </w:rPr>
        <w:t xml:space="preserve"> personnel, </w:t>
      </w:r>
      <w:proofErr w:type="spellStart"/>
      <w:r w:rsidR="000F0001" w:rsidRPr="00226FE9">
        <w:rPr>
          <w:rFonts w:eastAsia="Times"/>
          <w:sz w:val="20"/>
          <w:szCs w:val="20"/>
        </w:rPr>
        <w:t>contribuent</w:t>
      </w:r>
      <w:proofErr w:type="spellEnd"/>
      <w:r w:rsidR="000F0001" w:rsidRPr="00226FE9">
        <w:rPr>
          <w:rFonts w:eastAsia="Times"/>
          <w:sz w:val="20"/>
          <w:szCs w:val="20"/>
        </w:rPr>
        <w:t xml:space="preserve"> à la </w:t>
      </w:r>
      <w:proofErr w:type="spellStart"/>
      <w:r w:rsidR="000F0001" w:rsidRPr="00226FE9">
        <w:rPr>
          <w:rFonts w:eastAsia="Times"/>
          <w:sz w:val="20"/>
          <w:szCs w:val="20"/>
        </w:rPr>
        <w:t>prévention</w:t>
      </w:r>
      <w:proofErr w:type="spellEnd"/>
      <w:r w:rsidR="000F0001" w:rsidRPr="00226FE9">
        <w:rPr>
          <w:rFonts w:eastAsia="Times"/>
          <w:sz w:val="20"/>
          <w:szCs w:val="20"/>
        </w:rPr>
        <w:t xml:space="preserve"> de </w:t>
      </w:r>
      <w:proofErr w:type="spellStart"/>
      <w:r w:rsidR="000F0001" w:rsidRPr="00226FE9">
        <w:rPr>
          <w:rFonts w:eastAsia="Times"/>
          <w:sz w:val="20"/>
          <w:szCs w:val="20"/>
        </w:rPr>
        <w:t>l'échec</w:t>
      </w:r>
      <w:proofErr w:type="spellEnd"/>
      <w:r w:rsidR="000F0001" w:rsidRPr="00226FE9">
        <w:rPr>
          <w:rFonts w:eastAsia="Times"/>
          <w:sz w:val="20"/>
          <w:szCs w:val="20"/>
        </w:rPr>
        <w:t xml:space="preserve"> </w:t>
      </w:r>
      <w:proofErr w:type="spellStart"/>
      <w:r w:rsidR="000F0001" w:rsidRPr="00226FE9">
        <w:rPr>
          <w:rFonts w:eastAsia="Times"/>
          <w:sz w:val="20"/>
          <w:szCs w:val="20"/>
        </w:rPr>
        <w:t>scolaire</w:t>
      </w:r>
      <w:proofErr w:type="spellEnd"/>
      <w:r w:rsidR="000F0001" w:rsidRPr="00226FE9">
        <w:rPr>
          <w:rFonts w:eastAsia="Times"/>
          <w:sz w:val="20"/>
          <w:szCs w:val="20"/>
        </w:rPr>
        <w:t xml:space="preserve"> et de </w:t>
      </w:r>
      <w:proofErr w:type="spellStart"/>
      <w:r w:rsidR="000F0001" w:rsidRPr="00226FE9">
        <w:rPr>
          <w:rFonts w:eastAsia="Times"/>
          <w:sz w:val="20"/>
          <w:szCs w:val="20"/>
        </w:rPr>
        <w:t>ses</w:t>
      </w:r>
      <w:proofErr w:type="spellEnd"/>
      <w:r w:rsidR="000F0001" w:rsidRPr="00226FE9">
        <w:rPr>
          <w:rFonts w:eastAsia="Times"/>
          <w:sz w:val="20"/>
          <w:szCs w:val="20"/>
        </w:rPr>
        <w:t xml:space="preserve"> </w:t>
      </w:r>
      <w:proofErr w:type="spellStart"/>
      <w:r w:rsidR="000F0001" w:rsidRPr="00226FE9">
        <w:rPr>
          <w:rFonts w:eastAsia="Times"/>
          <w:sz w:val="20"/>
          <w:szCs w:val="20"/>
        </w:rPr>
        <w:t>conséquences</w:t>
      </w:r>
      <w:proofErr w:type="spellEnd"/>
      <w:r w:rsidR="000F0001" w:rsidRPr="00226FE9">
        <w:rPr>
          <w:rFonts w:eastAsia="Times"/>
          <w:sz w:val="20"/>
          <w:szCs w:val="20"/>
        </w:rPr>
        <w:t xml:space="preserve">, et à </w:t>
      </w:r>
      <w:proofErr w:type="spellStart"/>
      <w:r w:rsidR="000F0001" w:rsidRPr="00226FE9">
        <w:rPr>
          <w:rFonts w:eastAsia="Times"/>
          <w:sz w:val="20"/>
          <w:szCs w:val="20"/>
        </w:rPr>
        <w:t>ce</w:t>
      </w:r>
      <w:proofErr w:type="spellEnd"/>
      <w:r w:rsidR="000F0001" w:rsidRPr="00226FE9">
        <w:rPr>
          <w:rFonts w:eastAsia="Times"/>
          <w:sz w:val="20"/>
          <w:szCs w:val="20"/>
        </w:rPr>
        <w:t xml:space="preserve"> </w:t>
      </w:r>
      <w:proofErr w:type="spellStart"/>
      <w:r w:rsidR="000F0001" w:rsidRPr="00226FE9">
        <w:rPr>
          <w:rFonts w:eastAsia="Times"/>
          <w:sz w:val="20"/>
          <w:szCs w:val="20"/>
        </w:rPr>
        <w:t>titre</w:t>
      </w:r>
      <w:proofErr w:type="spellEnd"/>
      <w:r w:rsidR="000F0001" w:rsidRPr="00226FE9">
        <w:rPr>
          <w:rFonts w:eastAsia="Times"/>
          <w:sz w:val="20"/>
          <w:szCs w:val="20"/>
        </w:rPr>
        <w:t xml:space="preserve">, à la </w:t>
      </w:r>
      <w:proofErr w:type="spellStart"/>
      <w:r w:rsidR="000F0001" w:rsidRPr="00226FE9">
        <w:rPr>
          <w:rFonts w:eastAsia="Times"/>
          <w:sz w:val="20"/>
          <w:szCs w:val="20"/>
        </w:rPr>
        <w:t>définition</w:t>
      </w:r>
      <w:proofErr w:type="spellEnd"/>
      <w:r w:rsidR="000F0001" w:rsidRPr="00226FE9">
        <w:rPr>
          <w:rFonts w:eastAsia="Times"/>
          <w:sz w:val="20"/>
          <w:szCs w:val="20"/>
        </w:rPr>
        <w:t xml:space="preserve"> du </w:t>
      </w:r>
      <w:proofErr w:type="spellStart"/>
      <w:r w:rsidR="000F0001" w:rsidRPr="00226FE9">
        <w:rPr>
          <w:rFonts w:eastAsia="Times"/>
          <w:sz w:val="20"/>
          <w:szCs w:val="20"/>
        </w:rPr>
        <w:t>projet</w:t>
      </w:r>
      <w:proofErr w:type="spellEnd"/>
      <w:r w:rsidR="000F0001" w:rsidRPr="00226FE9">
        <w:rPr>
          <w:rFonts w:eastAsia="Times"/>
          <w:sz w:val="20"/>
          <w:szCs w:val="20"/>
        </w:rPr>
        <w:t xml:space="preserve"> </w:t>
      </w:r>
      <w:proofErr w:type="spellStart"/>
      <w:r w:rsidR="000F0001" w:rsidRPr="00226FE9">
        <w:rPr>
          <w:rFonts w:eastAsia="Times"/>
          <w:sz w:val="20"/>
          <w:szCs w:val="20"/>
        </w:rPr>
        <w:t>d'établissement</w:t>
      </w:r>
      <w:proofErr w:type="spellEnd"/>
      <w:r w:rsidR="000F0001" w:rsidRPr="00226FE9">
        <w:rPr>
          <w:rFonts w:eastAsia="Times"/>
          <w:sz w:val="20"/>
          <w:szCs w:val="20"/>
        </w:rPr>
        <w:t>.</w:t>
      </w:r>
    </w:p>
    <w:p w14:paraId="66CA5B70" w14:textId="4241C6F6" w:rsidR="000F0001" w:rsidRPr="00226FE9" w:rsidRDefault="000F0001" w:rsidP="00EA75C1">
      <w:pPr>
        <w:pStyle w:val="Corpsdetexte"/>
        <w:ind w:left="709" w:right="343"/>
        <w:jc w:val="both"/>
        <w:rPr>
          <w:rStyle w:val="lev"/>
          <w:b w:val="0"/>
          <w:szCs w:val="20"/>
        </w:rPr>
      </w:pPr>
    </w:p>
    <w:p w14:paraId="707AA055" w14:textId="48566C02" w:rsidR="000F0001" w:rsidRPr="00226FE9" w:rsidRDefault="000F0001" w:rsidP="00EA75C1">
      <w:pPr>
        <w:pStyle w:val="Corpsdetexte"/>
        <w:ind w:left="709" w:right="343"/>
        <w:jc w:val="both"/>
        <w:rPr>
          <w:szCs w:val="20"/>
        </w:rPr>
      </w:pPr>
      <w:r w:rsidRPr="00226FE9">
        <w:rPr>
          <w:szCs w:val="20"/>
        </w:rPr>
        <w:t>Les assistants de service social exercent leur</w:t>
      </w:r>
      <w:r w:rsidR="004D0FDD">
        <w:rPr>
          <w:szCs w:val="20"/>
        </w:rPr>
        <w:t>s</w:t>
      </w:r>
      <w:r w:rsidRPr="00226FE9">
        <w:rPr>
          <w:szCs w:val="20"/>
        </w:rPr>
        <w:t xml:space="preserve"> fonctions au sein du service social en faveur des élèves, service spécialisé relevant du Ministère de l'Éducation </w:t>
      </w:r>
      <w:r w:rsidR="009C6258">
        <w:rPr>
          <w:szCs w:val="20"/>
        </w:rPr>
        <w:t>N</w:t>
      </w:r>
      <w:r w:rsidRPr="00226FE9">
        <w:rPr>
          <w:szCs w:val="20"/>
        </w:rPr>
        <w:t xml:space="preserve">ationale, de la </w:t>
      </w:r>
      <w:r w:rsidR="009C6258">
        <w:rPr>
          <w:szCs w:val="20"/>
        </w:rPr>
        <w:t>R</w:t>
      </w:r>
      <w:r w:rsidRPr="00226FE9">
        <w:rPr>
          <w:szCs w:val="20"/>
        </w:rPr>
        <w:t>echerche et de l'</w:t>
      </w:r>
      <w:r w:rsidR="009C6258">
        <w:rPr>
          <w:szCs w:val="20"/>
        </w:rPr>
        <w:t>E</w:t>
      </w:r>
      <w:r w:rsidRPr="00226FE9">
        <w:rPr>
          <w:szCs w:val="20"/>
        </w:rPr>
        <w:t xml:space="preserve">nseignement </w:t>
      </w:r>
      <w:r w:rsidR="009C6258">
        <w:rPr>
          <w:szCs w:val="20"/>
        </w:rPr>
        <w:t>S</w:t>
      </w:r>
      <w:r w:rsidRPr="00226FE9">
        <w:rPr>
          <w:szCs w:val="20"/>
        </w:rPr>
        <w:t>upérieur, placé sous l'autorité hiérarchique de l'IA-DASEN et de la Conseillère technique, responsable départementale.</w:t>
      </w:r>
      <w:r w:rsidR="00474B32">
        <w:rPr>
          <w:szCs w:val="20"/>
        </w:rPr>
        <w:t xml:space="preserve"> Ils peuvent également être affectés au CROUS.</w:t>
      </w:r>
    </w:p>
    <w:p w14:paraId="6A2A9E95" w14:textId="0F817001" w:rsidR="00F359C4" w:rsidRPr="00226FE9" w:rsidRDefault="00F359C4" w:rsidP="00EA75C1">
      <w:pPr>
        <w:pStyle w:val="Corpsdetexte"/>
        <w:ind w:right="343"/>
        <w:jc w:val="both"/>
        <w:rPr>
          <w:szCs w:val="20"/>
        </w:rPr>
      </w:pPr>
    </w:p>
    <w:p w14:paraId="37402BB8" w14:textId="6C96233D" w:rsidR="00B665B2" w:rsidRPr="00226FE9" w:rsidRDefault="00B665B2" w:rsidP="00EA75C1">
      <w:pPr>
        <w:pStyle w:val="Titre2"/>
        <w:numPr>
          <w:ilvl w:val="0"/>
          <w:numId w:val="10"/>
        </w:numPr>
        <w:ind w:right="34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6FE9">
        <w:rPr>
          <w:rFonts w:ascii="Arial" w:hAnsi="Arial" w:cs="Arial"/>
          <w:b/>
          <w:color w:val="auto"/>
          <w:sz w:val="20"/>
          <w:szCs w:val="20"/>
        </w:rPr>
        <w:t>INFIRMIER</w:t>
      </w:r>
      <w:r w:rsidR="00EA75C1">
        <w:rPr>
          <w:rFonts w:ascii="Arial" w:hAnsi="Arial" w:cs="Arial"/>
          <w:b/>
          <w:color w:val="auto"/>
          <w:sz w:val="20"/>
          <w:szCs w:val="20"/>
        </w:rPr>
        <w:t>(E)</w:t>
      </w:r>
      <w:r w:rsidR="00121D3F">
        <w:rPr>
          <w:rFonts w:ascii="Arial" w:hAnsi="Arial" w:cs="Arial"/>
          <w:b/>
          <w:color w:val="auto"/>
          <w:sz w:val="20"/>
          <w:szCs w:val="20"/>
        </w:rPr>
        <w:t xml:space="preserve"> DE L’</w:t>
      </w:r>
      <w:r w:rsidRPr="00226FE9">
        <w:rPr>
          <w:rFonts w:ascii="Arial" w:hAnsi="Arial" w:cs="Arial"/>
          <w:b/>
          <w:color w:val="auto"/>
          <w:sz w:val="20"/>
          <w:szCs w:val="20"/>
        </w:rPr>
        <w:t xml:space="preserve">EDUCATION NATIONALE (INFENES) </w:t>
      </w:r>
    </w:p>
    <w:p w14:paraId="08BC4A31" w14:textId="69C95874" w:rsidR="00B665B2" w:rsidRPr="00226FE9" w:rsidRDefault="00B665B2" w:rsidP="00EA75C1">
      <w:pPr>
        <w:ind w:right="343"/>
        <w:jc w:val="both"/>
        <w:rPr>
          <w:sz w:val="20"/>
          <w:szCs w:val="20"/>
        </w:rPr>
      </w:pPr>
    </w:p>
    <w:p w14:paraId="672866B4" w14:textId="47986B69" w:rsidR="00B665B2" w:rsidRPr="00226FE9" w:rsidRDefault="00B665B2" w:rsidP="00EA75C1">
      <w:pPr>
        <w:ind w:left="709" w:right="343"/>
        <w:jc w:val="both"/>
        <w:rPr>
          <w:sz w:val="20"/>
          <w:szCs w:val="20"/>
        </w:rPr>
      </w:pPr>
      <w:r w:rsidRPr="00226FE9">
        <w:rPr>
          <w:sz w:val="20"/>
          <w:szCs w:val="20"/>
        </w:rPr>
        <w:t xml:space="preserve">Les </w:t>
      </w:r>
      <w:proofErr w:type="spellStart"/>
      <w:r w:rsidRPr="00226FE9">
        <w:rPr>
          <w:sz w:val="20"/>
          <w:szCs w:val="20"/>
        </w:rPr>
        <w:t>infirmiers</w:t>
      </w:r>
      <w:proofErr w:type="spellEnd"/>
      <w:r w:rsidRPr="00226FE9">
        <w:rPr>
          <w:sz w:val="20"/>
          <w:szCs w:val="20"/>
        </w:rPr>
        <w:t xml:space="preserve"> de </w:t>
      </w:r>
      <w:proofErr w:type="spellStart"/>
      <w:r w:rsidRPr="00226FE9">
        <w:rPr>
          <w:sz w:val="20"/>
          <w:szCs w:val="20"/>
        </w:rPr>
        <w:t>l’éducation</w:t>
      </w:r>
      <w:proofErr w:type="spellEnd"/>
      <w:r w:rsidRPr="00226FE9">
        <w:rPr>
          <w:sz w:val="20"/>
          <w:szCs w:val="20"/>
        </w:rPr>
        <w:t xml:space="preserve"> </w:t>
      </w:r>
      <w:proofErr w:type="spellStart"/>
      <w:r w:rsidRPr="00226FE9">
        <w:rPr>
          <w:sz w:val="20"/>
          <w:szCs w:val="20"/>
        </w:rPr>
        <w:t>nationale</w:t>
      </w:r>
      <w:proofErr w:type="spellEnd"/>
      <w:r w:rsidRPr="00226FE9">
        <w:rPr>
          <w:sz w:val="20"/>
          <w:szCs w:val="20"/>
        </w:rPr>
        <w:t xml:space="preserve"> </w:t>
      </w:r>
      <w:proofErr w:type="spellStart"/>
      <w:r w:rsidRPr="00226FE9">
        <w:rPr>
          <w:rStyle w:val="lev"/>
          <w:b w:val="0"/>
          <w:sz w:val="20"/>
          <w:szCs w:val="20"/>
        </w:rPr>
        <w:t>participent</w:t>
      </w:r>
      <w:proofErr w:type="spellEnd"/>
      <w:r w:rsidRPr="00226FE9">
        <w:rPr>
          <w:rStyle w:val="lev"/>
          <w:b w:val="0"/>
          <w:sz w:val="20"/>
          <w:szCs w:val="20"/>
        </w:rPr>
        <w:t xml:space="preserve"> à la </w:t>
      </w:r>
      <w:proofErr w:type="spellStart"/>
      <w:r w:rsidRPr="00226FE9">
        <w:rPr>
          <w:rStyle w:val="lev"/>
          <w:b w:val="0"/>
          <w:sz w:val="20"/>
          <w:szCs w:val="20"/>
        </w:rPr>
        <w:t>mise</w:t>
      </w:r>
      <w:proofErr w:type="spellEnd"/>
      <w:r w:rsidRPr="00226FE9">
        <w:rPr>
          <w:rStyle w:val="lev"/>
          <w:b w:val="0"/>
          <w:sz w:val="20"/>
          <w:szCs w:val="20"/>
        </w:rPr>
        <w:t xml:space="preserve"> </w:t>
      </w:r>
      <w:proofErr w:type="spellStart"/>
      <w:r w:rsidRPr="00226FE9">
        <w:rPr>
          <w:rStyle w:val="lev"/>
          <w:b w:val="0"/>
          <w:sz w:val="20"/>
          <w:szCs w:val="20"/>
        </w:rPr>
        <w:t>en</w:t>
      </w:r>
      <w:proofErr w:type="spellEnd"/>
      <w:r w:rsidRPr="00226FE9">
        <w:rPr>
          <w:rStyle w:val="lev"/>
          <w:b w:val="0"/>
          <w:sz w:val="20"/>
          <w:szCs w:val="20"/>
        </w:rPr>
        <w:t xml:space="preserve"> </w:t>
      </w:r>
      <w:proofErr w:type="spellStart"/>
      <w:r w:rsidRPr="00226FE9">
        <w:rPr>
          <w:rStyle w:val="lev"/>
          <w:b w:val="0"/>
          <w:sz w:val="20"/>
          <w:szCs w:val="20"/>
        </w:rPr>
        <w:t>œuvre</w:t>
      </w:r>
      <w:proofErr w:type="spellEnd"/>
      <w:r w:rsidRPr="00226FE9">
        <w:rPr>
          <w:rStyle w:val="lev"/>
          <w:b w:val="0"/>
          <w:sz w:val="20"/>
          <w:szCs w:val="20"/>
        </w:rPr>
        <w:t xml:space="preserve"> de la </w:t>
      </w:r>
      <w:proofErr w:type="spellStart"/>
      <w:r w:rsidRPr="00226FE9">
        <w:rPr>
          <w:rStyle w:val="lev"/>
          <w:b w:val="0"/>
          <w:sz w:val="20"/>
          <w:szCs w:val="20"/>
        </w:rPr>
        <w:t>politique</w:t>
      </w:r>
      <w:proofErr w:type="spellEnd"/>
      <w:r w:rsidRPr="00226FE9">
        <w:rPr>
          <w:rStyle w:val="lev"/>
          <w:b w:val="0"/>
          <w:sz w:val="20"/>
          <w:szCs w:val="20"/>
        </w:rPr>
        <w:t xml:space="preserve"> de santé </w:t>
      </w:r>
      <w:proofErr w:type="spellStart"/>
      <w:r w:rsidRPr="00226FE9">
        <w:rPr>
          <w:rStyle w:val="lev"/>
          <w:b w:val="0"/>
          <w:sz w:val="20"/>
          <w:szCs w:val="20"/>
        </w:rPr>
        <w:t>publique</w:t>
      </w:r>
      <w:proofErr w:type="spellEnd"/>
      <w:r w:rsidRPr="00226FE9">
        <w:rPr>
          <w:b/>
          <w:sz w:val="20"/>
          <w:szCs w:val="20"/>
        </w:rPr>
        <w:t xml:space="preserve">, </w:t>
      </w:r>
      <w:proofErr w:type="gramStart"/>
      <w:r w:rsidRPr="00226FE9">
        <w:rPr>
          <w:sz w:val="20"/>
          <w:szCs w:val="20"/>
        </w:rPr>
        <w:t>et</w:t>
      </w:r>
      <w:proofErr w:type="gramEnd"/>
      <w:r w:rsidRPr="00226FE9">
        <w:rPr>
          <w:sz w:val="20"/>
          <w:szCs w:val="20"/>
        </w:rPr>
        <w:t xml:space="preserve"> </w:t>
      </w:r>
      <w:proofErr w:type="spellStart"/>
      <w:r w:rsidRPr="00226FE9">
        <w:rPr>
          <w:sz w:val="20"/>
          <w:szCs w:val="20"/>
        </w:rPr>
        <w:t>notamment</w:t>
      </w:r>
      <w:proofErr w:type="spellEnd"/>
      <w:r w:rsidRPr="00226FE9">
        <w:rPr>
          <w:sz w:val="20"/>
          <w:szCs w:val="20"/>
        </w:rPr>
        <w:t xml:space="preserve"> aux actions </w:t>
      </w:r>
      <w:proofErr w:type="spellStart"/>
      <w:r w:rsidRPr="00226FE9">
        <w:rPr>
          <w:sz w:val="20"/>
          <w:szCs w:val="20"/>
        </w:rPr>
        <w:t>destinées</w:t>
      </w:r>
      <w:proofErr w:type="spellEnd"/>
      <w:r w:rsidRPr="00226FE9">
        <w:rPr>
          <w:sz w:val="20"/>
          <w:szCs w:val="20"/>
        </w:rPr>
        <w:t xml:space="preserve"> à </w:t>
      </w:r>
      <w:proofErr w:type="spellStart"/>
      <w:r w:rsidRPr="00226FE9">
        <w:rPr>
          <w:sz w:val="20"/>
          <w:szCs w:val="20"/>
        </w:rPr>
        <w:t>prévenir</w:t>
      </w:r>
      <w:proofErr w:type="spellEnd"/>
      <w:r w:rsidRPr="00226FE9">
        <w:rPr>
          <w:sz w:val="20"/>
          <w:szCs w:val="20"/>
        </w:rPr>
        <w:t xml:space="preserve"> </w:t>
      </w:r>
      <w:proofErr w:type="spellStart"/>
      <w:r w:rsidRPr="00226FE9">
        <w:rPr>
          <w:sz w:val="20"/>
          <w:szCs w:val="20"/>
        </w:rPr>
        <w:t>toute</w:t>
      </w:r>
      <w:proofErr w:type="spellEnd"/>
      <w:r w:rsidRPr="00226FE9">
        <w:rPr>
          <w:sz w:val="20"/>
          <w:szCs w:val="20"/>
        </w:rPr>
        <w:t xml:space="preserve"> </w:t>
      </w:r>
      <w:proofErr w:type="spellStart"/>
      <w:r w:rsidRPr="00226FE9">
        <w:rPr>
          <w:sz w:val="20"/>
          <w:szCs w:val="20"/>
        </w:rPr>
        <w:t>altération</w:t>
      </w:r>
      <w:proofErr w:type="spellEnd"/>
      <w:r w:rsidRPr="00226FE9">
        <w:rPr>
          <w:sz w:val="20"/>
          <w:szCs w:val="20"/>
        </w:rPr>
        <w:t xml:space="preserve"> de la santé des agents publics du fait de </w:t>
      </w:r>
      <w:proofErr w:type="spellStart"/>
      <w:r w:rsidRPr="00226FE9">
        <w:rPr>
          <w:sz w:val="20"/>
          <w:szCs w:val="20"/>
        </w:rPr>
        <w:t>leur</w:t>
      </w:r>
      <w:proofErr w:type="spellEnd"/>
      <w:r w:rsidRPr="00226FE9">
        <w:rPr>
          <w:sz w:val="20"/>
          <w:szCs w:val="20"/>
        </w:rPr>
        <w:t xml:space="preserve"> travail.</w:t>
      </w:r>
    </w:p>
    <w:p w14:paraId="13F8E966" w14:textId="77777777" w:rsidR="00B665B2" w:rsidRPr="00226FE9" w:rsidRDefault="00B665B2" w:rsidP="00EA75C1">
      <w:pPr>
        <w:pStyle w:val="NormalWeb"/>
        <w:ind w:left="709" w:right="343"/>
        <w:jc w:val="both"/>
        <w:rPr>
          <w:rFonts w:ascii="Arial" w:hAnsi="Arial" w:cs="Arial"/>
          <w:sz w:val="20"/>
          <w:szCs w:val="20"/>
        </w:rPr>
      </w:pPr>
      <w:r w:rsidRPr="00226FE9">
        <w:rPr>
          <w:rFonts w:ascii="Arial" w:hAnsi="Arial" w:cs="Arial"/>
          <w:sz w:val="20"/>
          <w:szCs w:val="20"/>
        </w:rPr>
        <w:t>Ils accomplissent les actes professionnels et dispensent les soins infirmiers sur prescription ou conseil médical, ou dans le cadre du rôle propre qui leur est dévolu.</w:t>
      </w:r>
    </w:p>
    <w:p w14:paraId="4F1EB802" w14:textId="0F7F33A0" w:rsidR="00B665B2" w:rsidRPr="00226FE9" w:rsidRDefault="00B665B2" w:rsidP="00EA75C1">
      <w:pPr>
        <w:pStyle w:val="NormalWeb"/>
        <w:ind w:left="709" w:right="343"/>
        <w:jc w:val="both"/>
        <w:rPr>
          <w:rFonts w:ascii="Arial" w:hAnsi="Arial" w:cs="Arial"/>
          <w:sz w:val="20"/>
          <w:szCs w:val="20"/>
        </w:rPr>
      </w:pPr>
      <w:r w:rsidRPr="00226FE9">
        <w:rPr>
          <w:rFonts w:ascii="Arial" w:hAnsi="Arial" w:cs="Arial"/>
          <w:sz w:val="20"/>
          <w:szCs w:val="20"/>
        </w:rPr>
        <w:t>Les membres des corps d'infirmiers sont affectés dans les établissements d'enseignement et participent aux actions de prévention et d'éducation à la santé auprès des élèves et des étudiants. Ils assurent un accompagnement et un suivi personnalisé des élèves tout au long de leur scolarité.</w:t>
      </w:r>
    </w:p>
    <w:p w14:paraId="73B287AA" w14:textId="77777777" w:rsidR="00F359C4" w:rsidRPr="00226FE9" w:rsidRDefault="00F359C4" w:rsidP="00EA75C1">
      <w:pPr>
        <w:pStyle w:val="Corpsdetexte"/>
        <w:ind w:right="343"/>
        <w:jc w:val="both"/>
        <w:rPr>
          <w:szCs w:val="20"/>
        </w:rPr>
      </w:pPr>
    </w:p>
    <w:sectPr w:rsidR="00F359C4" w:rsidRPr="00226FE9" w:rsidSect="00FC0294">
      <w:headerReference w:type="default" r:id="rId16"/>
      <w:footerReference w:type="default" r:id="rId17"/>
      <w:type w:val="continuous"/>
      <w:pgSz w:w="11910" w:h="16840"/>
      <w:pgMar w:top="964" w:right="964" w:bottom="142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536B9" w14:textId="77777777" w:rsidR="0066796B" w:rsidRDefault="0066796B" w:rsidP="0079276E">
      <w:r>
        <w:separator/>
      </w:r>
    </w:p>
  </w:endnote>
  <w:endnote w:type="continuationSeparator" w:id="0">
    <w:p w14:paraId="2343E76A" w14:textId="77777777" w:rsidR="0066796B" w:rsidRDefault="0066796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4603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85966A" w14:textId="17FB9F21" w:rsidR="00463F88" w:rsidRPr="00463F88" w:rsidRDefault="00463F88">
        <w:pPr>
          <w:pStyle w:val="Pieddepage"/>
          <w:jc w:val="center"/>
          <w:rPr>
            <w:sz w:val="20"/>
            <w:szCs w:val="20"/>
          </w:rPr>
        </w:pPr>
        <w:r w:rsidRPr="00463F88">
          <w:rPr>
            <w:sz w:val="20"/>
            <w:szCs w:val="20"/>
          </w:rPr>
          <w:fldChar w:fldCharType="begin"/>
        </w:r>
        <w:r w:rsidRPr="00463F88">
          <w:rPr>
            <w:sz w:val="20"/>
            <w:szCs w:val="20"/>
          </w:rPr>
          <w:instrText>PAGE   \* MERGEFORMAT</w:instrText>
        </w:r>
        <w:r w:rsidRPr="00463F88">
          <w:rPr>
            <w:sz w:val="20"/>
            <w:szCs w:val="20"/>
          </w:rPr>
          <w:fldChar w:fldCharType="separate"/>
        </w:r>
        <w:r w:rsidR="00673B4A" w:rsidRPr="00673B4A">
          <w:rPr>
            <w:noProof/>
            <w:sz w:val="20"/>
            <w:szCs w:val="20"/>
            <w:lang w:val="fr-FR"/>
          </w:rPr>
          <w:t>1</w:t>
        </w:r>
        <w:r w:rsidRPr="00463F88">
          <w:rPr>
            <w:sz w:val="20"/>
            <w:szCs w:val="20"/>
          </w:rPr>
          <w:fldChar w:fldCharType="end"/>
        </w:r>
      </w:p>
    </w:sdtContent>
  </w:sdt>
  <w:p w14:paraId="6A893916" w14:textId="77777777" w:rsidR="00463F88" w:rsidRDefault="00463F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6447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EDA5C6" w14:textId="77777777" w:rsidR="00463F88" w:rsidRDefault="00463F88">
        <w:pPr>
          <w:pStyle w:val="Pieddepage"/>
          <w:jc w:val="center"/>
          <w:rPr>
            <w:sz w:val="20"/>
            <w:szCs w:val="20"/>
          </w:rPr>
        </w:pPr>
      </w:p>
      <w:p w14:paraId="2D5FFFB3" w14:textId="7CB98049" w:rsidR="00463F88" w:rsidRPr="00463F88" w:rsidRDefault="00463F88">
        <w:pPr>
          <w:pStyle w:val="Pieddepage"/>
          <w:jc w:val="center"/>
          <w:rPr>
            <w:sz w:val="20"/>
            <w:szCs w:val="20"/>
          </w:rPr>
        </w:pPr>
        <w:r w:rsidRPr="00463F88">
          <w:rPr>
            <w:sz w:val="20"/>
            <w:szCs w:val="20"/>
          </w:rPr>
          <w:fldChar w:fldCharType="begin"/>
        </w:r>
        <w:r w:rsidRPr="00463F88">
          <w:rPr>
            <w:sz w:val="20"/>
            <w:szCs w:val="20"/>
          </w:rPr>
          <w:instrText>PAGE   \* MERGEFORMAT</w:instrText>
        </w:r>
        <w:r w:rsidRPr="00463F88">
          <w:rPr>
            <w:sz w:val="20"/>
            <w:szCs w:val="20"/>
          </w:rPr>
          <w:fldChar w:fldCharType="separate"/>
        </w:r>
        <w:r w:rsidR="00673B4A" w:rsidRPr="00673B4A">
          <w:rPr>
            <w:noProof/>
            <w:sz w:val="20"/>
            <w:szCs w:val="20"/>
            <w:lang w:val="fr-FR"/>
          </w:rPr>
          <w:t>2</w:t>
        </w:r>
        <w:r w:rsidRPr="00463F88">
          <w:rPr>
            <w:sz w:val="20"/>
            <w:szCs w:val="20"/>
          </w:rPr>
          <w:fldChar w:fldCharType="end"/>
        </w:r>
      </w:p>
    </w:sdtContent>
  </w:sdt>
  <w:p w14:paraId="713DAA00" w14:textId="77777777" w:rsidR="002C53DF" w:rsidRPr="00463F88" w:rsidRDefault="002C53DF" w:rsidP="00847039">
    <w:pPr>
      <w:pStyle w:val="PieddePage0"/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4306C" w14:textId="77777777" w:rsidR="0066796B" w:rsidRDefault="0066796B" w:rsidP="0079276E">
      <w:r>
        <w:separator/>
      </w:r>
    </w:p>
  </w:footnote>
  <w:footnote w:type="continuationSeparator" w:id="0">
    <w:p w14:paraId="0B287317" w14:textId="77777777" w:rsidR="0066796B" w:rsidRDefault="0066796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8A12C1D" w14:textId="77777777" w:rsidR="0035136C" w:rsidRDefault="0035136C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</w:p>
  <w:p w14:paraId="28BFA99A" w14:textId="35410E7E" w:rsidR="00311CC7" w:rsidRDefault="0035136C" w:rsidP="00311CC7">
    <w:pPr>
      <w:pStyle w:val="ServiceInfoHeader"/>
      <w:rPr>
        <w:lang w:val="fr-FR"/>
      </w:rPr>
    </w:pPr>
    <w:r>
      <w:rPr>
        <w:lang w:val="fr-FR"/>
      </w:rPr>
      <w:t>ATSS et d</w:t>
    </w:r>
    <w:r w:rsidR="0022473B">
      <w:rPr>
        <w:lang w:val="fr-FR"/>
      </w:rPr>
      <w:t>e l’</w:t>
    </w:r>
    <w:r>
      <w:rPr>
        <w:lang w:val="fr-FR"/>
      </w:rPr>
      <w:t>encadrement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DPAE 4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0A7F"/>
    <w:multiLevelType w:val="hybridMultilevel"/>
    <w:tmpl w:val="95820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80C80"/>
    <w:multiLevelType w:val="hybridMultilevel"/>
    <w:tmpl w:val="6540C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E956D1"/>
    <w:multiLevelType w:val="multilevel"/>
    <w:tmpl w:val="C3DA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F0355"/>
    <w:multiLevelType w:val="hybridMultilevel"/>
    <w:tmpl w:val="B678B4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767C3"/>
    <w:multiLevelType w:val="multilevel"/>
    <w:tmpl w:val="0434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41BBF"/>
    <w:multiLevelType w:val="multilevel"/>
    <w:tmpl w:val="648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50C8D"/>
    <w:rsid w:val="00081F5E"/>
    <w:rsid w:val="000924D0"/>
    <w:rsid w:val="000B7E46"/>
    <w:rsid w:val="000F0001"/>
    <w:rsid w:val="000F51B3"/>
    <w:rsid w:val="001200FD"/>
    <w:rsid w:val="00121D3F"/>
    <w:rsid w:val="0013675A"/>
    <w:rsid w:val="001648E4"/>
    <w:rsid w:val="00173CDC"/>
    <w:rsid w:val="001B2818"/>
    <w:rsid w:val="001C256E"/>
    <w:rsid w:val="001C79E5"/>
    <w:rsid w:val="001E1D08"/>
    <w:rsid w:val="001F209A"/>
    <w:rsid w:val="00202B2A"/>
    <w:rsid w:val="0022473B"/>
    <w:rsid w:val="00226FE9"/>
    <w:rsid w:val="00261828"/>
    <w:rsid w:val="00265BBB"/>
    <w:rsid w:val="002815A1"/>
    <w:rsid w:val="00290741"/>
    <w:rsid w:val="00290CE8"/>
    <w:rsid w:val="00293194"/>
    <w:rsid w:val="002C53DF"/>
    <w:rsid w:val="002E45B6"/>
    <w:rsid w:val="002E651B"/>
    <w:rsid w:val="00301E3B"/>
    <w:rsid w:val="00311CC7"/>
    <w:rsid w:val="003240AC"/>
    <w:rsid w:val="00337709"/>
    <w:rsid w:val="00343D89"/>
    <w:rsid w:val="0035136C"/>
    <w:rsid w:val="00393113"/>
    <w:rsid w:val="003961F5"/>
    <w:rsid w:val="003A2B7A"/>
    <w:rsid w:val="003A3830"/>
    <w:rsid w:val="003A7BC3"/>
    <w:rsid w:val="003D1DE1"/>
    <w:rsid w:val="003F2312"/>
    <w:rsid w:val="00420293"/>
    <w:rsid w:val="0042101F"/>
    <w:rsid w:val="004529DA"/>
    <w:rsid w:val="00452D76"/>
    <w:rsid w:val="004608CD"/>
    <w:rsid w:val="004619B6"/>
    <w:rsid w:val="00463F88"/>
    <w:rsid w:val="004744B1"/>
    <w:rsid w:val="00474B32"/>
    <w:rsid w:val="004936AF"/>
    <w:rsid w:val="004B4B50"/>
    <w:rsid w:val="004C7346"/>
    <w:rsid w:val="004D0D46"/>
    <w:rsid w:val="004D0FDD"/>
    <w:rsid w:val="004D1619"/>
    <w:rsid w:val="004E2D81"/>
    <w:rsid w:val="004E7415"/>
    <w:rsid w:val="00521BCD"/>
    <w:rsid w:val="005261A9"/>
    <w:rsid w:val="00533FB0"/>
    <w:rsid w:val="00544729"/>
    <w:rsid w:val="00555241"/>
    <w:rsid w:val="00570CFB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2872"/>
    <w:rsid w:val="00665AF8"/>
    <w:rsid w:val="0066796B"/>
    <w:rsid w:val="00673B4A"/>
    <w:rsid w:val="006813E2"/>
    <w:rsid w:val="006859B0"/>
    <w:rsid w:val="006A4ADA"/>
    <w:rsid w:val="006D36C8"/>
    <w:rsid w:val="006D502A"/>
    <w:rsid w:val="00736B8E"/>
    <w:rsid w:val="00745A67"/>
    <w:rsid w:val="00763F26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8E30A3"/>
    <w:rsid w:val="00930B38"/>
    <w:rsid w:val="00936712"/>
    <w:rsid w:val="00936E45"/>
    <w:rsid w:val="00941377"/>
    <w:rsid w:val="00962C3F"/>
    <w:rsid w:val="009847F5"/>
    <w:rsid w:val="00992DBA"/>
    <w:rsid w:val="009A0D22"/>
    <w:rsid w:val="009C0C96"/>
    <w:rsid w:val="009C6258"/>
    <w:rsid w:val="009D56A2"/>
    <w:rsid w:val="009F56A7"/>
    <w:rsid w:val="00A10A83"/>
    <w:rsid w:val="00A124A0"/>
    <w:rsid w:val="00A1486F"/>
    <w:rsid w:val="00A30EA6"/>
    <w:rsid w:val="00A440C0"/>
    <w:rsid w:val="00A65C55"/>
    <w:rsid w:val="00A84CCB"/>
    <w:rsid w:val="00AE48FE"/>
    <w:rsid w:val="00AE66E8"/>
    <w:rsid w:val="00AE7E7B"/>
    <w:rsid w:val="00AF1D5B"/>
    <w:rsid w:val="00AF3440"/>
    <w:rsid w:val="00B02E79"/>
    <w:rsid w:val="00B37451"/>
    <w:rsid w:val="00B46AF7"/>
    <w:rsid w:val="00B50E6C"/>
    <w:rsid w:val="00B55B58"/>
    <w:rsid w:val="00B5767A"/>
    <w:rsid w:val="00B665B2"/>
    <w:rsid w:val="00B66D17"/>
    <w:rsid w:val="00B90BFA"/>
    <w:rsid w:val="00BB70E7"/>
    <w:rsid w:val="00BC4A75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96935"/>
    <w:rsid w:val="00DA2090"/>
    <w:rsid w:val="00DC3181"/>
    <w:rsid w:val="00DC5BB5"/>
    <w:rsid w:val="00DD50D6"/>
    <w:rsid w:val="00DF015C"/>
    <w:rsid w:val="00DF731D"/>
    <w:rsid w:val="00E05336"/>
    <w:rsid w:val="00E05658"/>
    <w:rsid w:val="00E669F0"/>
    <w:rsid w:val="00E723ED"/>
    <w:rsid w:val="00E84DAF"/>
    <w:rsid w:val="00E90262"/>
    <w:rsid w:val="00EA75C1"/>
    <w:rsid w:val="00ED33A5"/>
    <w:rsid w:val="00EE6173"/>
    <w:rsid w:val="00EF2647"/>
    <w:rsid w:val="00EF5CF0"/>
    <w:rsid w:val="00F043B7"/>
    <w:rsid w:val="00F178D3"/>
    <w:rsid w:val="00F22CF7"/>
    <w:rsid w:val="00F2464C"/>
    <w:rsid w:val="00F25DA3"/>
    <w:rsid w:val="00F261BB"/>
    <w:rsid w:val="00F359C4"/>
    <w:rsid w:val="00F542FC"/>
    <w:rsid w:val="00F7722A"/>
    <w:rsid w:val="00FA26B1"/>
    <w:rsid w:val="00FB0C0A"/>
    <w:rsid w:val="00FC0294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8E30A3"/>
  </w:style>
  <w:style w:type="character" w:styleId="lev">
    <w:name w:val="Strong"/>
    <w:basedOn w:val="Policepardfaut"/>
    <w:uiPriority w:val="22"/>
    <w:qFormat/>
    <w:rsid w:val="00662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pae4@ac-creteil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2c7ddd52-0a06-43b1-a35c-dcb15ea2e3f4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6715E-0022-4B44-8FA4-1B475E50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3</cp:revision>
  <cp:lastPrinted>2022-12-09T15:16:00Z</cp:lastPrinted>
  <dcterms:created xsi:type="dcterms:W3CDTF">2022-12-16T15:30:00Z</dcterms:created>
  <dcterms:modified xsi:type="dcterms:W3CDTF">2022-12-23T13:06:00Z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